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baseline"/>
        <w:rPr>
          <w:rFonts w:hint="eastAsia" w:ascii="微软雅黑" w:hAnsi="微软雅黑" w:eastAsia="微软雅黑" w:cs="微软雅黑"/>
          <w:b/>
          <w:bCs w:val="0"/>
          <w:i w:val="0"/>
          <w:caps w:val="0"/>
          <w:color w:val="000000"/>
          <w:spacing w:val="0"/>
          <w:sz w:val="32"/>
          <w:szCs w:val="32"/>
          <w:shd w:val="clear" w:fill="FFFFFF"/>
          <w:vertAlign w:val="baseline"/>
          <w:lang w:eastAsia="zh-CN"/>
        </w:rPr>
      </w:pPr>
      <w:r>
        <w:rPr>
          <w:rFonts w:hint="eastAsia" w:ascii="微软雅黑" w:hAnsi="微软雅黑" w:eastAsia="微软雅黑" w:cs="微软雅黑"/>
          <w:b/>
          <w:bCs w:val="0"/>
          <w:i w:val="0"/>
          <w:caps w:val="0"/>
          <w:color w:val="000000"/>
          <w:spacing w:val="0"/>
          <w:sz w:val="32"/>
          <w:szCs w:val="32"/>
          <w:shd w:val="clear" w:fill="FFFFFF"/>
          <w:vertAlign w:val="baseline"/>
          <w:lang w:val="en-US" w:eastAsia="zh-CN"/>
        </w:rPr>
        <w:t>会同县人民医院</w:t>
      </w:r>
      <w:r>
        <w:rPr>
          <w:rFonts w:hint="eastAsia" w:ascii="微软雅黑" w:hAnsi="微软雅黑" w:eastAsia="微软雅黑" w:cs="微软雅黑"/>
          <w:b/>
          <w:bCs w:val="0"/>
          <w:i w:val="0"/>
          <w:caps w:val="0"/>
          <w:color w:val="000000"/>
          <w:spacing w:val="0"/>
          <w:sz w:val="32"/>
          <w:szCs w:val="32"/>
          <w:shd w:val="clear" w:fill="FFFFFF"/>
          <w:vertAlign w:val="baseline"/>
          <w:lang w:eastAsia="zh-CN"/>
        </w:rPr>
        <w:t>单侧双通道脊柱内镜操作配套器械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2561" w:firstLineChars="800"/>
        <w:jc w:val="both"/>
        <w:textAlignment w:val="baseline"/>
        <w:rPr>
          <w:rFonts w:ascii="微软雅黑" w:hAnsi="微软雅黑" w:eastAsia="微软雅黑" w:cs="微软雅黑"/>
          <w:b/>
          <w:bCs w:val="0"/>
        </w:rPr>
      </w:pPr>
      <w:r>
        <w:rPr>
          <w:rFonts w:hint="eastAsia" w:ascii="微软雅黑" w:hAnsi="微软雅黑" w:eastAsia="微软雅黑" w:cs="微软雅黑"/>
          <w:b/>
          <w:bCs w:val="0"/>
          <w:i w:val="0"/>
          <w:caps w:val="0"/>
          <w:color w:val="000000"/>
          <w:spacing w:val="0"/>
          <w:sz w:val="32"/>
          <w:szCs w:val="32"/>
          <w:shd w:val="clear" w:fill="FFFFFF"/>
          <w:vertAlign w:val="baseline"/>
        </w:rPr>
        <w:t>院内公开采购公告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根据医院临床医疗需要，</w:t>
      </w:r>
      <w:r>
        <w:rPr>
          <w:rFonts w:hint="eastAsia" w:ascii="仿宋" w:hAnsi="仿宋" w:eastAsia="仿宋" w:cs="仿宋"/>
          <w:b w:val="0"/>
          <w:i w:val="0"/>
          <w:caps w:val="0"/>
          <w:color w:val="000000"/>
          <w:spacing w:val="0"/>
          <w:sz w:val="30"/>
          <w:szCs w:val="30"/>
          <w:shd w:val="clear" w:fill="FFFFFF"/>
          <w:vertAlign w:val="baseline"/>
          <w:lang w:val="en-US" w:eastAsia="zh-CN"/>
        </w:rPr>
        <w:t>会同县人民</w:t>
      </w:r>
      <w:r>
        <w:rPr>
          <w:rFonts w:hint="eastAsia" w:ascii="仿宋" w:hAnsi="仿宋" w:eastAsia="仿宋" w:cs="仿宋"/>
          <w:b w:val="0"/>
          <w:i w:val="0"/>
          <w:caps w:val="0"/>
          <w:color w:val="000000"/>
          <w:spacing w:val="0"/>
          <w:sz w:val="30"/>
          <w:szCs w:val="30"/>
          <w:shd w:val="clear" w:fill="FFFFFF"/>
          <w:vertAlign w:val="baseline"/>
        </w:rPr>
        <w:t>医院(以下简称“采购人”)对下列采购项目进行院内公开采购，欢迎符合资格条件的经销商、厂商投标，现将采购事项公告如下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一、采购项目信息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1、项目名称：</w:t>
      </w:r>
      <w:bookmarkStart w:id="0" w:name="OLE_LINK1"/>
      <w:r>
        <w:rPr>
          <w:rFonts w:hint="eastAsia" w:ascii="仿宋" w:hAnsi="仿宋" w:eastAsia="仿宋" w:cs="仿宋"/>
          <w:b w:val="0"/>
          <w:i w:val="0"/>
          <w:caps w:val="0"/>
          <w:color w:val="000000"/>
          <w:spacing w:val="0"/>
          <w:sz w:val="30"/>
          <w:szCs w:val="30"/>
          <w:shd w:val="clear" w:fill="FFFFFF"/>
          <w:vertAlign w:val="baseline"/>
          <w:lang w:eastAsia="zh-CN"/>
        </w:rPr>
        <w:t>单侧双通道脊柱内镜操作配套器械</w:t>
      </w:r>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2、项目编号：</w:t>
      </w:r>
      <w:r>
        <w:rPr>
          <w:rFonts w:hint="eastAsia" w:ascii="仿宋" w:hAnsi="仿宋" w:eastAsia="仿宋" w:cs="仿宋"/>
          <w:b w:val="0"/>
          <w:i w:val="0"/>
          <w:caps w:val="0"/>
          <w:color w:val="000000"/>
          <w:spacing w:val="0"/>
          <w:sz w:val="30"/>
          <w:szCs w:val="30"/>
          <w:shd w:val="clear" w:fill="FFFFFF"/>
          <w:vertAlign w:val="baseline"/>
          <w:lang w:val="en-US" w:eastAsia="zh-CN"/>
        </w:rPr>
        <w:t>HRYYXZB2025-03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b w:val="0"/>
          <w:i w:val="0"/>
          <w:caps w:val="0"/>
          <w:color w:val="000000"/>
          <w:spacing w:val="0"/>
          <w:sz w:val="30"/>
          <w:szCs w:val="30"/>
          <w:shd w:val="clear" w:fill="FFFFFF"/>
          <w:vertAlign w:val="baseline"/>
        </w:rPr>
      </w:pPr>
      <w:r>
        <w:rPr>
          <w:rFonts w:hint="eastAsia" w:ascii="仿宋" w:hAnsi="仿宋" w:eastAsia="仿宋" w:cs="仿宋"/>
          <w:b w:val="0"/>
          <w:i w:val="0"/>
          <w:caps w:val="0"/>
          <w:color w:val="000000"/>
          <w:spacing w:val="0"/>
          <w:sz w:val="30"/>
          <w:szCs w:val="30"/>
          <w:shd w:val="clear" w:fill="FFFFFF"/>
          <w:vertAlign w:val="baseline"/>
        </w:rPr>
        <w:t>3、采购项目内容与数量：</w:t>
      </w:r>
    </w:p>
    <w:tbl>
      <w:tblPr>
        <w:tblStyle w:val="7"/>
        <w:tblpPr w:leftFromText="180" w:rightFromText="180" w:vertAnchor="text" w:horzAnchor="page" w:tblpX="1587" w:tblpY="236"/>
        <w:tblOverlap w:val="never"/>
        <w:tblW w:w="9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1"/>
        <w:gridCol w:w="1364"/>
        <w:gridCol w:w="1704"/>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31" w:type="dxa"/>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210" w:leftChars="100" w:right="0" w:rightChars="0"/>
              <w:jc w:val="left"/>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项目名称</w:t>
            </w:r>
          </w:p>
        </w:tc>
        <w:tc>
          <w:tcPr>
            <w:tcW w:w="1364" w:type="dxa"/>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Chars="100" w:right="0" w:rightChars="0"/>
              <w:jc w:val="left"/>
              <w:textAlignment w:val="baseline"/>
              <w:rPr>
                <w:rFonts w:hint="eastAsia" w:ascii="仿宋" w:hAnsi="仿宋" w:eastAsia="仿宋" w:cs="仿宋"/>
                <w:b w:val="0"/>
                <w:i w:val="0"/>
                <w:caps w:val="0"/>
                <w:color w:val="000000"/>
                <w:spacing w:val="0"/>
                <w:sz w:val="30"/>
                <w:szCs w:val="30"/>
                <w:shd w:val="clear" w:fill="FFFFFF"/>
                <w:vertAlign w:val="baseline"/>
                <w:lang w:val="en-US" w:eastAsia="zh-CN"/>
              </w:rPr>
            </w:pPr>
            <w:r>
              <w:rPr>
                <w:rFonts w:hint="eastAsia" w:ascii="仿宋" w:hAnsi="仿宋" w:eastAsia="仿宋" w:cs="仿宋"/>
                <w:b w:val="0"/>
                <w:i w:val="0"/>
                <w:caps w:val="0"/>
                <w:color w:val="000000"/>
                <w:spacing w:val="0"/>
                <w:sz w:val="30"/>
                <w:szCs w:val="30"/>
                <w:shd w:val="clear" w:fill="FFFFFF"/>
                <w:vertAlign w:val="baseline"/>
                <w:lang w:val="en-US" w:eastAsia="zh-CN"/>
              </w:rPr>
              <w:t>数量（套）</w:t>
            </w:r>
          </w:p>
        </w:tc>
        <w:tc>
          <w:tcPr>
            <w:tcW w:w="1704" w:type="dxa"/>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Chars="100" w:right="0" w:rightChars="0"/>
              <w:jc w:val="left"/>
              <w:textAlignment w:val="baseline"/>
              <w:rPr>
                <w:rFonts w:hint="eastAsia" w:ascii="仿宋" w:hAnsi="仿宋" w:eastAsia="仿宋" w:cs="仿宋"/>
                <w:b w:val="0"/>
                <w:i w:val="0"/>
                <w:caps w:val="0"/>
                <w:color w:val="000000"/>
                <w:spacing w:val="0"/>
                <w:sz w:val="30"/>
                <w:szCs w:val="30"/>
                <w:shd w:val="clear" w:fill="FFFFFF"/>
                <w:vertAlign w:val="baseline"/>
                <w:lang w:val="en-US" w:eastAsia="zh-CN"/>
              </w:rPr>
            </w:pPr>
            <w:r>
              <w:rPr>
                <w:rFonts w:hint="eastAsia" w:ascii="仿宋" w:hAnsi="仿宋" w:eastAsia="仿宋" w:cs="仿宋"/>
                <w:b w:val="0"/>
                <w:i w:val="0"/>
                <w:caps w:val="0"/>
                <w:color w:val="000000"/>
                <w:spacing w:val="0"/>
                <w:sz w:val="30"/>
                <w:szCs w:val="30"/>
                <w:shd w:val="clear" w:fill="FFFFFF"/>
                <w:vertAlign w:val="baseline"/>
                <w:lang w:val="en-US" w:eastAsia="zh-CN"/>
              </w:rPr>
              <w:t>采购预算</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Chars="100" w:right="0" w:rightChars="0"/>
              <w:jc w:val="left"/>
              <w:textAlignment w:val="baseline"/>
              <w:rPr>
                <w:rFonts w:hint="eastAsia" w:ascii="仿宋" w:hAnsi="仿宋" w:eastAsia="仿宋" w:cs="仿宋"/>
                <w:b w:val="0"/>
                <w:i w:val="0"/>
                <w:caps w:val="0"/>
                <w:color w:val="000000"/>
                <w:spacing w:val="0"/>
                <w:sz w:val="30"/>
                <w:szCs w:val="30"/>
                <w:shd w:val="clear" w:fill="FFFFFF"/>
                <w:vertAlign w:val="baseline"/>
                <w:lang w:val="en-US" w:eastAsia="zh-CN"/>
              </w:rPr>
            </w:pPr>
            <w:r>
              <w:rPr>
                <w:rFonts w:hint="eastAsia" w:ascii="仿宋" w:hAnsi="仿宋" w:eastAsia="仿宋" w:cs="仿宋"/>
                <w:b w:val="0"/>
                <w:i w:val="0"/>
                <w:caps w:val="0"/>
                <w:color w:val="000000"/>
                <w:spacing w:val="0"/>
                <w:sz w:val="30"/>
                <w:szCs w:val="30"/>
                <w:shd w:val="clear" w:fill="FFFFFF"/>
                <w:vertAlign w:val="baseline"/>
                <w:lang w:val="en-US" w:eastAsia="zh-CN"/>
              </w:rPr>
              <w:t>（万元）</w:t>
            </w:r>
          </w:p>
        </w:tc>
        <w:tc>
          <w:tcPr>
            <w:tcW w:w="1405" w:type="dxa"/>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Chars="100" w:right="0" w:rightChars="0"/>
              <w:jc w:val="left"/>
              <w:textAlignment w:val="baseline"/>
              <w:rPr>
                <w:rFonts w:hint="eastAsia" w:ascii="仿宋" w:hAnsi="仿宋" w:eastAsia="仿宋" w:cs="仿宋"/>
                <w:b w:val="0"/>
                <w:i w:val="0"/>
                <w:caps w:val="0"/>
                <w:color w:val="000000"/>
                <w:spacing w:val="0"/>
                <w:sz w:val="30"/>
                <w:szCs w:val="30"/>
                <w:shd w:val="clear" w:fill="FFFFFF"/>
                <w:vertAlign w:val="baseline"/>
                <w:lang w:val="en-US" w:eastAsia="zh-CN"/>
              </w:rPr>
            </w:pPr>
            <w:r>
              <w:rPr>
                <w:rFonts w:hint="eastAsia" w:ascii="仿宋" w:hAnsi="仿宋" w:eastAsia="仿宋" w:cs="仿宋"/>
                <w:b w:val="0"/>
                <w:i w:val="0"/>
                <w:caps w:val="0"/>
                <w:color w:val="000000"/>
                <w:spacing w:val="0"/>
                <w:sz w:val="30"/>
                <w:szCs w:val="30"/>
                <w:shd w:val="clear" w:fill="FFFFFF"/>
                <w:vertAlign w:val="baseline"/>
                <w:lang w:val="en-US" w:eastAsia="zh-CN"/>
              </w:rPr>
              <w:t>生产国别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31" w:type="dxa"/>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210" w:leftChars="100" w:right="0" w:right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lang w:eastAsia="zh-CN"/>
              </w:rPr>
              <w:t>单侧双通道脊柱内镜操作配套器械</w:t>
            </w:r>
          </w:p>
        </w:tc>
        <w:tc>
          <w:tcPr>
            <w:tcW w:w="1364" w:type="dxa"/>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Chars="100" w:right="0" w:rightChars="0"/>
              <w:jc w:val="center"/>
              <w:textAlignment w:val="baseline"/>
              <w:rPr>
                <w:rFonts w:hint="eastAsia" w:ascii="仿宋" w:hAnsi="仿宋" w:eastAsia="仿宋" w:cs="仿宋"/>
                <w:b w:val="0"/>
                <w:i w:val="0"/>
                <w:caps w:val="0"/>
                <w:color w:val="000000"/>
                <w:spacing w:val="0"/>
                <w:sz w:val="30"/>
                <w:szCs w:val="30"/>
                <w:shd w:val="clear" w:fill="FFFFFF"/>
                <w:vertAlign w:val="baseline"/>
                <w:lang w:val="en-US" w:eastAsia="zh-CN"/>
              </w:rPr>
            </w:pPr>
            <w:r>
              <w:rPr>
                <w:rFonts w:hint="eastAsia" w:ascii="仿宋" w:hAnsi="仿宋" w:eastAsia="仿宋" w:cs="仿宋"/>
                <w:b w:val="0"/>
                <w:i w:val="0"/>
                <w:caps w:val="0"/>
                <w:color w:val="000000"/>
                <w:spacing w:val="0"/>
                <w:sz w:val="30"/>
                <w:szCs w:val="30"/>
                <w:shd w:val="clear" w:fill="FFFFFF"/>
                <w:vertAlign w:val="baseline"/>
                <w:lang w:val="en-US" w:eastAsia="zh-CN"/>
              </w:rPr>
              <w:t>1</w:t>
            </w:r>
          </w:p>
        </w:tc>
        <w:tc>
          <w:tcPr>
            <w:tcW w:w="1704" w:type="dxa"/>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Chars="100" w:right="0" w:rightChars="0"/>
              <w:jc w:val="center"/>
              <w:textAlignment w:val="baseline"/>
              <w:rPr>
                <w:rFonts w:hint="eastAsia" w:ascii="仿宋" w:hAnsi="仿宋" w:eastAsia="仿宋" w:cs="仿宋"/>
                <w:b w:val="0"/>
                <w:i w:val="0"/>
                <w:caps w:val="0"/>
                <w:color w:val="000000"/>
                <w:spacing w:val="0"/>
                <w:sz w:val="30"/>
                <w:szCs w:val="30"/>
                <w:shd w:val="clear" w:fill="FFFFFF"/>
                <w:vertAlign w:val="baseline"/>
                <w:lang w:val="en-US" w:eastAsia="zh-CN"/>
              </w:rPr>
            </w:pPr>
            <w:r>
              <w:rPr>
                <w:rFonts w:hint="eastAsia" w:ascii="仿宋" w:hAnsi="仿宋" w:eastAsia="仿宋" w:cs="仿宋"/>
                <w:b w:val="0"/>
                <w:i w:val="0"/>
                <w:caps w:val="0"/>
                <w:color w:val="000000"/>
                <w:spacing w:val="0"/>
                <w:sz w:val="30"/>
                <w:szCs w:val="30"/>
                <w:shd w:val="clear" w:fill="FFFFFF"/>
                <w:vertAlign w:val="baseline"/>
                <w:lang w:val="en-US" w:eastAsia="zh-CN"/>
              </w:rPr>
              <w:t>6</w:t>
            </w:r>
          </w:p>
        </w:tc>
        <w:tc>
          <w:tcPr>
            <w:tcW w:w="1405" w:type="dxa"/>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Chars="100" w:right="0" w:rightChars="0"/>
              <w:jc w:val="left"/>
              <w:textAlignment w:val="baseline"/>
              <w:rPr>
                <w:rFonts w:hint="eastAsia" w:ascii="仿宋" w:hAnsi="仿宋" w:eastAsia="仿宋" w:cs="仿宋"/>
                <w:b w:val="0"/>
                <w:i w:val="0"/>
                <w:caps w:val="0"/>
                <w:color w:val="000000"/>
                <w:spacing w:val="0"/>
                <w:sz w:val="30"/>
                <w:szCs w:val="30"/>
                <w:shd w:val="clear" w:fill="FFFFFF"/>
                <w:vertAlign w:val="baseline"/>
                <w:lang w:val="en-US" w:eastAsia="zh-CN"/>
              </w:rPr>
            </w:pPr>
            <w:r>
              <w:rPr>
                <w:rFonts w:hint="eastAsia" w:ascii="仿宋" w:hAnsi="仿宋" w:eastAsia="仿宋" w:cs="仿宋"/>
                <w:b w:val="0"/>
                <w:i w:val="0"/>
                <w:caps w:val="0"/>
                <w:color w:val="000000"/>
                <w:spacing w:val="0"/>
                <w:sz w:val="30"/>
                <w:szCs w:val="30"/>
                <w:shd w:val="clear" w:fill="FFFFFF"/>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04" w:type="dxa"/>
            <w:gridSpan w:val="4"/>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Chars="100" w:right="0" w:rightChars="0"/>
              <w:jc w:val="left"/>
              <w:textAlignment w:val="baseline"/>
              <w:rPr>
                <w:rFonts w:hint="eastAsia" w:ascii="仿宋" w:hAnsi="仿宋" w:eastAsia="仿宋" w:cs="仿宋"/>
                <w:b w:val="0"/>
                <w:i w:val="0"/>
                <w:caps w:val="0"/>
                <w:color w:val="000000"/>
                <w:spacing w:val="0"/>
                <w:sz w:val="30"/>
                <w:szCs w:val="30"/>
                <w:shd w:val="clear" w:fill="FFFFFF"/>
                <w:vertAlign w:val="baseline"/>
                <w:lang w:val="en-US" w:eastAsia="zh-CN"/>
              </w:rPr>
            </w:pPr>
            <w:r>
              <w:rPr>
                <w:rFonts w:hint="eastAsia" w:ascii="仿宋" w:hAnsi="仿宋" w:eastAsia="仿宋" w:cs="仿宋"/>
                <w:b w:val="0"/>
                <w:i w:val="0"/>
                <w:caps w:val="0"/>
                <w:color w:val="000000"/>
                <w:spacing w:val="0"/>
                <w:sz w:val="30"/>
                <w:szCs w:val="30"/>
                <w:shd w:val="clear" w:fill="FFFFFF"/>
                <w:vertAlign w:val="baseline"/>
                <w:lang w:val="en-US" w:eastAsia="zh-CN"/>
              </w:rPr>
              <w:t>注：投标有效期：90日历日</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4、付款方式：</w:t>
      </w:r>
      <w:r>
        <w:rPr>
          <w:rFonts w:hint="eastAsia" w:ascii="仿宋" w:hAnsi="仿宋" w:eastAsia="仿宋" w:cs="仿宋"/>
          <w:b w:val="0"/>
          <w:i w:val="0"/>
          <w:caps w:val="0"/>
          <w:color w:val="666666"/>
          <w:spacing w:val="0"/>
          <w:sz w:val="30"/>
          <w:szCs w:val="30"/>
          <w:shd w:val="clear" w:fill="FFFFFF"/>
          <w:vertAlign w:val="baseline"/>
        </w:rPr>
        <w:t>设备安装验收合格入库后，次月付合同货款90%，其余货款一年后无息付清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5、交货期：合同签订后60日内。供应商需保证在要求时间内完成全部货物的供货、安装、调试和培训工作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6、交货地点：</w:t>
      </w:r>
      <w:r>
        <w:rPr>
          <w:rFonts w:hint="eastAsia" w:ascii="仿宋" w:hAnsi="仿宋" w:eastAsia="仿宋" w:cs="仿宋"/>
          <w:b w:val="0"/>
          <w:i w:val="0"/>
          <w:caps w:val="0"/>
          <w:color w:val="000000"/>
          <w:spacing w:val="0"/>
          <w:sz w:val="30"/>
          <w:szCs w:val="30"/>
          <w:shd w:val="clear" w:fill="FFFFFF"/>
          <w:vertAlign w:val="baseline"/>
          <w:lang w:val="en-US" w:eastAsia="zh-CN"/>
        </w:rPr>
        <w:t>采购人</w:t>
      </w:r>
      <w:r>
        <w:rPr>
          <w:rFonts w:hint="eastAsia" w:ascii="仿宋" w:hAnsi="仿宋" w:eastAsia="仿宋" w:cs="仿宋"/>
          <w:i w:val="0"/>
          <w:caps w:val="0"/>
          <w:color w:val="666666"/>
          <w:spacing w:val="0"/>
          <w:sz w:val="30"/>
          <w:szCs w:val="30"/>
          <w:shd w:val="clear" w:fill="FFFFFF"/>
          <w:vertAlign w:val="baseline"/>
        </w:rPr>
        <w:t>指定地点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二、项目采购方式：院内公开采购(综合评分法)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三、评分方法(评分细则)：见附件一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四、项目技术参数：见附件二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五、投标人</w:t>
      </w:r>
      <w:r>
        <w:rPr>
          <w:rFonts w:hint="eastAsia" w:ascii="仿宋" w:hAnsi="仿宋" w:eastAsia="仿宋" w:cs="仿宋"/>
          <w:b w:val="0"/>
          <w:i w:val="0"/>
          <w:caps w:val="0"/>
          <w:color w:val="666666"/>
          <w:spacing w:val="0"/>
          <w:sz w:val="30"/>
          <w:szCs w:val="30"/>
          <w:shd w:val="clear" w:fill="FFFFFF"/>
          <w:vertAlign w:val="baseline"/>
        </w:rPr>
        <w:t>需提供的相关材料和标书要求：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1、投标人资格要求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⑴具备《中华人民共和国政府采购法》第二十二条资格条件，未列入严重失信行为名单和其他不良信用记录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⑵具备有独立承担民事责任能力的，在中华人民共和国境内注册的法人或其他组织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⑶投标人须依法取得《医疗器械生产企业许可证》或《医疗器械经营企业许可证》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⑷本项目不接受联合体投标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b w:val="0"/>
          <w:i w:val="0"/>
          <w:caps w:val="0"/>
          <w:color w:val="000000"/>
          <w:spacing w:val="0"/>
          <w:sz w:val="30"/>
          <w:szCs w:val="30"/>
          <w:shd w:val="clear" w:fill="FFFFFF"/>
          <w:vertAlign w:val="baseline"/>
        </w:rPr>
      </w:pPr>
      <w:r>
        <w:rPr>
          <w:rFonts w:hint="eastAsia" w:ascii="仿宋" w:hAnsi="仿宋" w:eastAsia="仿宋" w:cs="仿宋"/>
          <w:b w:val="0"/>
          <w:i w:val="0"/>
          <w:caps w:val="0"/>
          <w:color w:val="000000"/>
          <w:spacing w:val="0"/>
          <w:sz w:val="30"/>
          <w:szCs w:val="30"/>
          <w:shd w:val="clear" w:fill="FFFFFF"/>
          <w:vertAlign w:val="baseline"/>
        </w:rPr>
        <w:t>⑸法定代表人或者负责人为同一人或者存在控股、管理关系的两个以上供应商，不得参加同一采购项目投标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b w:val="0"/>
          <w:i w:val="0"/>
          <w:caps w:val="0"/>
          <w:color w:val="000000"/>
          <w:spacing w:val="0"/>
          <w:sz w:val="30"/>
          <w:szCs w:val="30"/>
          <w:shd w:val="clear" w:fill="FFFFFF"/>
          <w:vertAlign w:val="baseline"/>
          <w:lang w:eastAsia="zh-CN"/>
        </w:rPr>
      </w:pPr>
      <w:r>
        <w:rPr>
          <w:rFonts w:hint="eastAsia" w:ascii="仿宋" w:hAnsi="仿宋" w:eastAsia="仿宋" w:cs="仿宋"/>
          <w:b w:val="0"/>
          <w:i w:val="0"/>
          <w:caps w:val="0"/>
          <w:color w:val="000000"/>
          <w:spacing w:val="0"/>
          <w:sz w:val="30"/>
          <w:szCs w:val="30"/>
          <w:shd w:val="clear" w:fill="FFFFFF"/>
          <w:vertAlign w:val="baseline"/>
          <w:lang w:eastAsia="zh-CN"/>
        </w:rPr>
        <w:t>（</w:t>
      </w:r>
      <w:r>
        <w:rPr>
          <w:rFonts w:hint="eastAsia" w:ascii="仿宋" w:hAnsi="仿宋" w:eastAsia="仿宋" w:cs="仿宋"/>
          <w:b w:val="0"/>
          <w:i w:val="0"/>
          <w:caps w:val="0"/>
          <w:color w:val="000000"/>
          <w:spacing w:val="0"/>
          <w:sz w:val="30"/>
          <w:szCs w:val="30"/>
          <w:shd w:val="clear" w:fill="FFFFFF"/>
          <w:vertAlign w:val="baseline"/>
          <w:lang w:val="en-US" w:eastAsia="zh-CN"/>
        </w:rPr>
        <w:t>6</w:t>
      </w:r>
      <w:r>
        <w:rPr>
          <w:rFonts w:hint="eastAsia" w:ascii="仿宋" w:hAnsi="仿宋" w:eastAsia="仿宋" w:cs="仿宋"/>
          <w:b w:val="0"/>
          <w:i w:val="0"/>
          <w:caps w:val="0"/>
          <w:color w:val="000000"/>
          <w:spacing w:val="0"/>
          <w:sz w:val="30"/>
          <w:szCs w:val="30"/>
          <w:shd w:val="clear" w:fill="FFFFFF"/>
          <w:vertAlign w:val="baseline"/>
          <w:lang w:eastAsia="zh-CN"/>
        </w:rPr>
        <w:t>）</w:t>
      </w:r>
      <w:r>
        <w:rPr>
          <w:rFonts w:hint="eastAsia" w:ascii="仿宋" w:hAnsi="仿宋" w:eastAsia="仿宋" w:cs="仿宋"/>
          <w:b w:val="0"/>
          <w:i w:val="0"/>
          <w:caps w:val="0"/>
          <w:color w:val="000000"/>
          <w:spacing w:val="0"/>
          <w:sz w:val="30"/>
          <w:szCs w:val="30"/>
          <w:shd w:val="clear" w:fill="FFFFFF"/>
          <w:vertAlign w:val="baseline"/>
          <w:lang w:val="en-US" w:eastAsia="zh-CN"/>
        </w:rPr>
        <w:t>本项目为无押金投标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2、投标文件需要的相关材料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(1)投标函加盖单位公章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(2)投标产品的价格一览表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(3)投标产品的介绍(提供产品说明书或检测报告等相关资料复印件)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(4)投标产品的参数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(5)技术、商务参数响应/偏离表(供应商未写入投标文件响应偏离表的技术、商务参数条款均视作偏离，供应商自行承担一切责任)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(6)投标产品彩页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(7)投标产品的配置一览表加盖单位公章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(8)</w:t>
      </w:r>
      <w:r>
        <w:rPr>
          <w:rFonts w:hint="eastAsia" w:ascii="仿宋" w:hAnsi="仿宋" w:eastAsia="仿宋" w:cs="仿宋"/>
          <w:i w:val="0"/>
          <w:caps w:val="0"/>
          <w:color w:val="666666"/>
          <w:spacing w:val="0"/>
          <w:sz w:val="30"/>
          <w:szCs w:val="30"/>
          <w:shd w:val="clear" w:fill="FFFFFF"/>
          <w:vertAlign w:val="baseline"/>
        </w:rPr>
        <w:t>投标人认为需提供的其他资料</w:t>
      </w:r>
      <w:r>
        <w:rPr>
          <w:rFonts w:hint="eastAsia" w:ascii="仿宋" w:hAnsi="仿宋" w:eastAsia="仿宋" w:cs="仿宋"/>
          <w:i w:val="0"/>
          <w:caps w:val="0"/>
          <w:color w:val="666666"/>
          <w:spacing w:val="0"/>
          <w:sz w:val="30"/>
          <w:szCs w:val="30"/>
          <w:shd w:val="clear" w:fill="FFFFFF"/>
          <w:vertAlign w:val="baseline"/>
          <w:lang w:eastAsia="zh-CN"/>
        </w:rPr>
        <w:t>（</w:t>
      </w:r>
      <w:r>
        <w:rPr>
          <w:rFonts w:hint="eastAsia" w:ascii="仿宋" w:hAnsi="仿宋" w:eastAsia="仿宋" w:cs="仿宋"/>
          <w:i w:val="0"/>
          <w:caps w:val="0"/>
          <w:color w:val="666666"/>
          <w:spacing w:val="0"/>
          <w:sz w:val="30"/>
          <w:szCs w:val="30"/>
          <w:shd w:val="clear" w:fill="FFFFFF"/>
          <w:vertAlign w:val="baseline"/>
          <w:lang w:val="en-US" w:eastAsia="zh-CN"/>
        </w:rPr>
        <w:t>财务报表、依法纳税等</w:t>
      </w:r>
      <w:r>
        <w:rPr>
          <w:rFonts w:hint="eastAsia" w:ascii="仿宋" w:hAnsi="仿宋" w:eastAsia="仿宋" w:cs="仿宋"/>
          <w:i w:val="0"/>
          <w:caps w:val="0"/>
          <w:color w:val="666666"/>
          <w:spacing w:val="0"/>
          <w:sz w:val="30"/>
          <w:szCs w:val="30"/>
          <w:shd w:val="clear" w:fill="FFFFFF"/>
          <w:vertAlign w:val="baseline"/>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(9)投标公司及产品的资质证明材料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 xml:space="preserve">①投标公司和各级授权经销商的营业执照、《医疗器械经营企业许可证》或二类医疗器械备案凭证副本复印件加盖单位公章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②产品制造商的营业执照、《医疗器械生产企业许可证》、《医疗器械经营企业许可证》或二类医疗器械备案凭证复印件加盖单位公章；进口产品提供总代理商的营业执照、《医疗器械经营企业许可证》或二类医疗器械备案凭证复印件加盖单位公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③医疗器械产品注册证及注册登记表(不作为医疗器械管理的产品出示国家食品药品监督管理总局的相关依据)，并加盖单位公章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④法定代表人身份证明书或法人授权委托书、授权代表的身份证复印件加盖单位公章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⑤投标人信用信息查询记录、查询网页截图、打印、盖章材料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⑥投标人提交《资格证明材料承诺函》（格式见附件三）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(10)</w:t>
      </w:r>
      <w:r>
        <w:rPr>
          <w:rFonts w:hint="eastAsia" w:ascii="仿宋" w:hAnsi="仿宋" w:eastAsia="仿宋" w:cs="仿宋"/>
          <w:b/>
          <w:i w:val="0"/>
          <w:caps w:val="0"/>
          <w:color w:val="666666"/>
          <w:spacing w:val="0"/>
          <w:sz w:val="30"/>
          <w:szCs w:val="30"/>
          <w:shd w:val="clear" w:fill="FFFFFF"/>
          <w:vertAlign w:val="baseline"/>
        </w:rPr>
        <w:t>报名时需单独提供</w:t>
      </w:r>
      <w:r>
        <w:rPr>
          <w:rFonts w:hint="eastAsia" w:ascii="仿宋" w:hAnsi="仿宋" w:eastAsia="仿宋" w:cs="仿宋"/>
          <w:b/>
          <w:i w:val="0"/>
          <w:caps w:val="0"/>
          <w:color w:val="000000"/>
          <w:spacing w:val="0"/>
          <w:sz w:val="30"/>
          <w:szCs w:val="30"/>
          <w:shd w:val="clear" w:fill="FFFFFF"/>
          <w:vertAlign w:val="baseline"/>
        </w:rPr>
        <w:t>(</w:t>
      </w:r>
      <w:r>
        <w:rPr>
          <w:rFonts w:hint="eastAsia" w:ascii="仿宋" w:hAnsi="仿宋" w:eastAsia="仿宋" w:cs="仿宋"/>
          <w:b w:val="0"/>
          <w:i w:val="0"/>
          <w:caps w:val="0"/>
          <w:color w:val="666666"/>
          <w:spacing w:val="0"/>
          <w:sz w:val="30"/>
          <w:szCs w:val="30"/>
          <w:shd w:val="clear" w:fill="FFFFFF"/>
          <w:vertAlign w:val="baseline"/>
        </w:rPr>
        <w:t>9</w:t>
      </w:r>
      <w:r>
        <w:rPr>
          <w:rFonts w:hint="eastAsia" w:ascii="仿宋" w:hAnsi="仿宋" w:eastAsia="仿宋" w:cs="仿宋"/>
          <w:b/>
          <w:i w:val="0"/>
          <w:caps w:val="0"/>
          <w:color w:val="000000"/>
          <w:spacing w:val="0"/>
          <w:sz w:val="30"/>
          <w:szCs w:val="30"/>
          <w:shd w:val="clear" w:fill="FFFFFF"/>
          <w:vertAlign w:val="baseline"/>
        </w:rPr>
        <w:t>)</w:t>
      </w:r>
      <w:r>
        <w:rPr>
          <w:rFonts w:hint="eastAsia" w:ascii="仿宋" w:hAnsi="仿宋" w:eastAsia="仿宋" w:cs="仿宋"/>
          <w:b/>
          <w:i w:val="0"/>
          <w:caps w:val="0"/>
          <w:color w:val="666666"/>
          <w:spacing w:val="0"/>
          <w:sz w:val="30"/>
          <w:szCs w:val="30"/>
          <w:shd w:val="clear" w:fill="FFFFFF"/>
          <w:vertAlign w:val="baseline"/>
        </w:rPr>
        <w:t>①-⑥条款资格性报名审核材料(复印件)，未通过报名审核的投标人不进入评标程序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(11)投标文件的编写：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color w:val="0000FF"/>
          <w:sz w:val="30"/>
          <w:szCs w:val="30"/>
        </w:rPr>
      </w:pPr>
      <w:r>
        <w:rPr>
          <w:rFonts w:hint="eastAsia" w:ascii="仿宋" w:hAnsi="仿宋" w:eastAsia="仿宋" w:cs="仿宋"/>
          <w:b/>
          <w:i w:val="0"/>
          <w:caps w:val="0"/>
          <w:color w:val="666666"/>
          <w:spacing w:val="0"/>
          <w:sz w:val="30"/>
          <w:szCs w:val="30"/>
          <w:shd w:val="clear" w:fill="FFFFFF"/>
          <w:vertAlign w:val="baseline"/>
        </w:rPr>
        <w:t>投标文件要求一正二副，标书必须“A4规格纸张胶制(非打孔或夹装)装订成册，并编制总目录”,要求密封；</w:t>
      </w:r>
      <w:r>
        <w:rPr>
          <w:rFonts w:hint="eastAsia" w:ascii="仿宋" w:hAnsi="仿宋" w:eastAsia="仿宋" w:cs="仿宋"/>
          <w:b/>
          <w:i w:val="0"/>
          <w:caps w:val="0"/>
          <w:color w:val="0000FF"/>
          <w:spacing w:val="0"/>
          <w:sz w:val="30"/>
          <w:szCs w:val="30"/>
          <w:shd w:val="clear" w:fill="FFFFFF"/>
          <w:vertAlign w:val="baseline"/>
        </w:rPr>
        <w:t>投标报价单独密封；否则视为符合性审查不合格，作无效投标处理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★六</w:t>
      </w:r>
      <w:r>
        <w:rPr>
          <w:rFonts w:hint="eastAsia" w:ascii="仿宋" w:hAnsi="仿宋" w:eastAsia="仿宋" w:cs="仿宋"/>
          <w:b w:val="0"/>
          <w:i w:val="0"/>
          <w:caps w:val="0"/>
          <w:color w:val="666666"/>
          <w:spacing w:val="0"/>
          <w:sz w:val="30"/>
          <w:szCs w:val="30"/>
          <w:shd w:val="clear" w:fill="FFFFFF"/>
          <w:vertAlign w:val="baseline"/>
        </w:rPr>
        <w:t>、投标公司须</w:t>
      </w:r>
      <w:r>
        <w:rPr>
          <w:rFonts w:hint="eastAsia" w:ascii="仿宋" w:hAnsi="仿宋" w:eastAsia="仿宋" w:cs="仿宋"/>
          <w:b/>
          <w:i w:val="0"/>
          <w:caps w:val="0"/>
          <w:color w:val="666666"/>
          <w:spacing w:val="0"/>
          <w:sz w:val="30"/>
          <w:szCs w:val="30"/>
          <w:shd w:val="clear" w:fill="FFFFFF"/>
          <w:vertAlign w:val="baseline"/>
        </w:rPr>
        <w:t>提供真实、合法的投标材料</w:t>
      </w:r>
      <w:r>
        <w:rPr>
          <w:rFonts w:hint="eastAsia" w:ascii="仿宋" w:hAnsi="仿宋" w:eastAsia="仿宋" w:cs="仿宋"/>
          <w:b w:val="0"/>
          <w:i w:val="0"/>
          <w:caps w:val="0"/>
          <w:color w:val="666666"/>
          <w:spacing w:val="0"/>
          <w:sz w:val="30"/>
          <w:szCs w:val="30"/>
          <w:shd w:val="clear" w:fill="FFFFFF"/>
          <w:vertAlign w:val="baseline"/>
        </w:rPr>
        <w:t>，并应如实响应采购需求参数，提供虚假投标材料或虚假响应参数谋取中标的投标公司将按照相关法律法规承担相应责任，并将纳入医院供应商诚信黑名单，</w:t>
      </w:r>
      <w:r>
        <w:rPr>
          <w:rFonts w:hint="eastAsia" w:ascii="仿宋" w:hAnsi="仿宋" w:eastAsia="仿宋" w:cs="仿宋"/>
          <w:b w:val="0"/>
          <w:i w:val="0"/>
          <w:caps w:val="0"/>
          <w:color w:val="666666"/>
          <w:spacing w:val="0"/>
          <w:sz w:val="30"/>
          <w:szCs w:val="30"/>
          <w:shd w:val="clear" w:fill="FFFFFF"/>
          <w:vertAlign w:val="baseline"/>
          <w:lang w:val="en-US" w:eastAsia="zh-CN"/>
        </w:rPr>
        <w:t>三</w:t>
      </w:r>
      <w:r>
        <w:rPr>
          <w:rFonts w:hint="eastAsia" w:ascii="仿宋" w:hAnsi="仿宋" w:eastAsia="仿宋" w:cs="仿宋"/>
          <w:b w:val="0"/>
          <w:i w:val="0"/>
          <w:caps w:val="0"/>
          <w:color w:val="666666"/>
          <w:spacing w:val="0"/>
          <w:sz w:val="30"/>
          <w:szCs w:val="30"/>
          <w:shd w:val="clear" w:fill="FFFFFF"/>
          <w:vertAlign w:val="baseline"/>
        </w:rPr>
        <w:t>年内不得参与医院采购项目投标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七、提供相同品牌产品的不同投标人参加同一合同项下投标的，按一家投标人计算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八、其他事项：本项目采购需求未尽事宜，合同签订时双方约定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九、投标人对以上采购文件的内容有质疑的，应当在本采购公告报名截止时间前以书面形式向采购人提交，逾期将不予受理</w:t>
      </w:r>
      <w:r>
        <w:rPr>
          <w:rFonts w:hint="eastAsia" w:ascii="仿宋" w:hAnsi="仿宋" w:eastAsia="仿宋" w:cs="仿宋"/>
          <w:b w:val="0"/>
          <w:i w:val="0"/>
          <w:caps w:val="0"/>
          <w:color w:val="000000"/>
          <w:spacing w:val="0"/>
          <w:sz w:val="30"/>
          <w:szCs w:val="30"/>
          <w:shd w:val="clear" w:fill="FFFFFF"/>
          <w:vertAlign w:val="baseline"/>
          <w:lang w:val="en-US" w:eastAsia="zh-CN"/>
        </w:rPr>
        <w:t>,</w:t>
      </w:r>
      <w:r>
        <w:rPr>
          <w:rFonts w:hint="eastAsia" w:ascii="仿宋" w:hAnsi="仿宋" w:eastAsia="仿宋" w:cs="仿宋"/>
          <w:b w:val="0"/>
          <w:i w:val="0"/>
          <w:caps w:val="0"/>
          <w:color w:val="666666"/>
          <w:spacing w:val="0"/>
          <w:sz w:val="30"/>
          <w:szCs w:val="30"/>
          <w:shd w:val="clear" w:fill="FFFFFF"/>
          <w:vertAlign w:val="baseline"/>
        </w:rPr>
        <w:t>在质疑期内应一次性提出采购程序环节的质疑，否则不予受理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十、报名时间:2025年</w:t>
      </w:r>
      <w:r>
        <w:rPr>
          <w:rFonts w:hint="eastAsia" w:ascii="仿宋" w:hAnsi="仿宋" w:eastAsia="仿宋" w:cs="仿宋"/>
          <w:b w:val="0"/>
          <w:i w:val="0"/>
          <w:caps w:val="0"/>
          <w:color w:val="666666"/>
          <w:spacing w:val="0"/>
          <w:sz w:val="30"/>
          <w:szCs w:val="30"/>
          <w:shd w:val="clear" w:fill="FFFFFF"/>
          <w:vertAlign w:val="baseline"/>
          <w:lang w:val="en-US" w:eastAsia="zh-CN"/>
        </w:rPr>
        <w:t>5</w:t>
      </w:r>
      <w:r>
        <w:rPr>
          <w:rFonts w:hint="eastAsia" w:ascii="仿宋" w:hAnsi="仿宋" w:eastAsia="仿宋" w:cs="仿宋"/>
          <w:b w:val="0"/>
          <w:i w:val="0"/>
          <w:caps w:val="0"/>
          <w:color w:val="666666"/>
          <w:spacing w:val="0"/>
          <w:sz w:val="30"/>
          <w:szCs w:val="30"/>
          <w:shd w:val="clear" w:fill="FFFFFF"/>
          <w:vertAlign w:val="baseline"/>
        </w:rPr>
        <w:t>月</w:t>
      </w:r>
      <w:r>
        <w:rPr>
          <w:rFonts w:hint="eastAsia" w:ascii="仿宋" w:hAnsi="仿宋" w:eastAsia="仿宋" w:cs="仿宋"/>
          <w:b w:val="0"/>
          <w:i w:val="0"/>
          <w:caps w:val="0"/>
          <w:color w:val="666666"/>
          <w:spacing w:val="0"/>
          <w:sz w:val="30"/>
          <w:szCs w:val="30"/>
          <w:shd w:val="clear" w:fill="FFFFFF"/>
          <w:vertAlign w:val="baseline"/>
          <w:lang w:val="en-US" w:eastAsia="zh-CN"/>
        </w:rPr>
        <w:t>13</w:t>
      </w:r>
      <w:r>
        <w:rPr>
          <w:rFonts w:hint="eastAsia" w:ascii="仿宋" w:hAnsi="仿宋" w:eastAsia="仿宋" w:cs="仿宋"/>
          <w:b w:val="0"/>
          <w:i w:val="0"/>
          <w:caps w:val="0"/>
          <w:color w:val="666666"/>
          <w:spacing w:val="0"/>
          <w:sz w:val="30"/>
          <w:szCs w:val="30"/>
          <w:shd w:val="clear" w:fill="FFFFFF"/>
          <w:vertAlign w:val="baseline"/>
        </w:rPr>
        <w:t>日至2025年5月</w:t>
      </w:r>
      <w:r>
        <w:rPr>
          <w:rFonts w:hint="eastAsia" w:ascii="仿宋" w:hAnsi="仿宋" w:eastAsia="仿宋" w:cs="仿宋"/>
          <w:b w:val="0"/>
          <w:i w:val="0"/>
          <w:caps w:val="0"/>
          <w:color w:val="666666"/>
          <w:spacing w:val="0"/>
          <w:sz w:val="30"/>
          <w:szCs w:val="30"/>
          <w:shd w:val="clear" w:fill="FFFFFF"/>
          <w:vertAlign w:val="baseline"/>
          <w:lang w:val="en-US" w:eastAsia="zh-CN"/>
        </w:rPr>
        <w:t>15</w:t>
      </w:r>
      <w:r>
        <w:rPr>
          <w:rFonts w:hint="eastAsia" w:ascii="仿宋" w:hAnsi="仿宋" w:eastAsia="仿宋" w:cs="仿宋"/>
          <w:b w:val="0"/>
          <w:i w:val="0"/>
          <w:caps w:val="0"/>
          <w:color w:val="666666"/>
          <w:spacing w:val="0"/>
          <w:sz w:val="30"/>
          <w:szCs w:val="30"/>
          <w:shd w:val="clear" w:fill="FFFFFF"/>
          <w:vertAlign w:val="baseline"/>
        </w:rPr>
        <w:t>日17：30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开标时间:2025年5月</w:t>
      </w:r>
      <w:r>
        <w:rPr>
          <w:rFonts w:hint="eastAsia" w:ascii="仿宋" w:hAnsi="仿宋" w:eastAsia="仿宋" w:cs="仿宋"/>
          <w:b w:val="0"/>
          <w:i w:val="0"/>
          <w:caps w:val="0"/>
          <w:color w:val="666666"/>
          <w:spacing w:val="0"/>
          <w:sz w:val="30"/>
          <w:szCs w:val="30"/>
          <w:shd w:val="clear" w:fill="FFFFFF"/>
          <w:vertAlign w:val="baseline"/>
          <w:lang w:val="en-US" w:eastAsia="zh-CN"/>
        </w:rPr>
        <w:t>16</w:t>
      </w:r>
      <w:r>
        <w:rPr>
          <w:rFonts w:hint="eastAsia" w:ascii="仿宋" w:hAnsi="仿宋" w:eastAsia="仿宋" w:cs="仿宋"/>
          <w:b w:val="0"/>
          <w:i w:val="0"/>
          <w:caps w:val="0"/>
          <w:color w:val="666666"/>
          <w:spacing w:val="0"/>
          <w:sz w:val="30"/>
          <w:szCs w:val="30"/>
          <w:shd w:val="clear" w:fill="FFFFFF"/>
          <w:vertAlign w:val="baseline"/>
        </w:rPr>
        <w:t xml:space="preserve">日 </w:t>
      </w:r>
      <w:r>
        <w:rPr>
          <w:rFonts w:hint="eastAsia" w:ascii="仿宋" w:hAnsi="仿宋" w:eastAsia="仿宋" w:cs="仿宋"/>
          <w:b w:val="0"/>
          <w:i w:val="0"/>
          <w:caps w:val="0"/>
          <w:color w:val="666666"/>
          <w:spacing w:val="0"/>
          <w:sz w:val="30"/>
          <w:szCs w:val="30"/>
          <w:shd w:val="clear" w:fill="FFFFFF"/>
          <w:vertAlign w:val="baseline"/>
          <w:lang w:val="en-US" w:eastAsia="zh-CN"/>
        </w:rPr>
        <w:t>9:00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开标地点:</w:t>
      </w:r>
      <w:r>
        <w:rPr>
          <w:rFonts w:hint="eastAsia" w:ascii="仿宋" w:hAnsi="仿宋" w:eastAsia="仿宋" w:cs="仿宋"/>
          <w:b w:val="0"/>
          <w:i w:val="0"/>
          <w:caps w:val="0"/>
          <w:color w:val="000000"/>
          <w:spacing w:val="0"/>
          <w:sz w:val="30"/>
          <w:szCs w:val="30"/>
          <w:shd w:val="clear" w:fill="FFFFFF"/>
          <w:vertAlign w:val="baseline"/>
          <w:lang w:val="en-US" w:eastAsia="zh-CN"/>
        </w:rPr>
        <w:t>会同县人民医院医技楼</w:t>
      </w:r>
      <w:r>
        <w:rPr>
          <w:rFonts w:hint="eastAsia" w:ascii="仿宋" w:hAnsi="仿宋" w:eastAsia="仿宋" w:cs="仿宋"/>
          <w:b w:val="0"/>
          <w:i w:val="0"/>
          <w:caps w:val="0"/>
          <w:color w:val="000000"/>
          <w:spacing w:val="0"/>
          <w:sz w:val="30"/>
          <w:szCs w:val="30"/>
          <w:shd w:val="clear" w:fill="FFFFFF"/>
          <w:vertAlign w:val="baseline"/>
        </w:rPr>
        <w:t>(2楼)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联系电话:</w:t>
      </w:r>
      <w:r>
        <w:rPr>
          <w:rFonts w:hint="eastAsia" w:ascii="仿宋" w:hAnsi="仿宋" w:eastAsia="仿宋" w:cs="仿宋"/>
          <w:b w:val="0"/>
          <w:i w:val="0"/>
          <w:caps w:val="0"/>
          <w:color w:val="000000"/>
          <w:spacing w:val="0"/>
          <w:sz w:val="30"/>
          <w:szCs w:val="30"/>
          <w:shd w:val="clear" w:fill="FFFFFF"/>
          <w:vertAlign w:val="baseline"/>
          <w:lang w:val="en-US" w:eastAsia="zh-CN"/>
        </w:rPr>
        <w:t>15115109555 杨</w:t>
      </w:r>
      <w:r>
        <w:rPr>
          <w:rFonts w:hint="eastAsia" w:ascii="仿宋" w:hAnsi="仿宋" w:eastAsia="仿宋" w:cs="仿宋"/>
          <w:b w:val="0"/>
          <w:i w:val="0"/>
          <w:caps w:val="0"/>
          <w:color w:val="000000"/>
          <w:spacing w:val="0"/>
          <w:sz w:val="30"/>
          <w:szCs w:val="30"/>
          <w:shd w:val="clear" w:fill="FFFFFF"/>
          <w:vertAlign w:val="baseline"/>
        </w:rPr>
        <w:t>老师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报名地点:</w:t>
      </w:r>
      <w:r>
        <w:rPr>
          <w:rFonts w:hint="eastAsia" w:ascii="仿宋" w:hAnsi="仿宋" w:eastAsia="仿宋" w:cs="仿宋"/>
          <w:b w:val="0"/>
          <w:i w:val="0"/>
          <w:caps w:val="0"/>
          <w:color w:val="000000"/>
          <w:spacing w:val="0"/>
          <w:sz w:val="30"/>
          <w:szCs w:val="30"/>
          <w:shd w:val="clear" w:fill="FFFFFF"/>
          <w:vertAlign w:val="baseline"/>
          <w:lang w:val="en-US" w:eastAsia="zh-CN"/>
        </w:rPr>
        <w:t>会同县人民医院</w:t>
      </w:r>
      <w:r>
        <w:rPr>
          <w:rFonts w:hint="eastAsia" w:ascii="仿宋" w:hAnsi="仿宋" w:eastAsia="仿宋" w:cs="仿宋"/>
          <w:b w:val="0"/>
          <w:i w:val="0"/>
          <w:caps w:val="0"/>
          <w:color w:val="000000"/>
          <w:spacing w:val="0"/>
          <w:sz w:val="30"/>
          <w:szCs w:val="30"/>
          <w:shd w:val="clear" w:fill="FFFFFF"/>
          <w:vertAlign w:val="baseline"/>
        </w:rPr>
        <w:t>招标与采购管理科(</w:t>
      </w:r>
      <w:r>
        <w:rPr>
          <w:rFonts w:hint="eastAsia" w:ascii="仿宋" w:hAnsi="仿宋" w:eastAsia="仿宋" w:cs="仿宋"/>
          <w:b w:val="0"/>
          <w:i w:val="0"/>
          <w:caps w:val="0"/>
          <w:color w:val="000000"/>
          <w:spacing w:val="0"/>
          <w:sz w:val="30"/>
          <w:szCs w:val="30"/>
          <w:shd w:val="clear" w:fill="FFFFFF"/>
          <w:vertAlign w:val="baseline"/>
          <w:lang w:val="en-US" w:eastAsia="zh-CN"/>
        </w:rPr>
        <w:t>医技楼五楼</w:t>
      </w:r>
      <w:r>
        <w:rPr>
          <w:rFonts w:hint="eastAsia" w:ascii="仿宋" w:hAnsi="仿宋" w:eastAsia="仿宋" w:cs="仿宋"/>
          <w:b w:val="0"/>
          <w:i w:val="0"/>
          <w:caps w:val="0"/>
          <w:color w:val="000000"/>
          <w:spacing w:val="0"/>
          <w:sz w:val="30"/>
          <w:szCs w:val="30"/>
          <w:shd w:val="clear" w:fill="FFFFFF"/>
          <w:vertAlign w:val="baseline"/>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center"/>
        <w:textAlignment w:val="baseline"/>
        <w:rPr>
          <w:rFonts w:hint="eastAsia" w:ascii="仿宋" w:hAnsi="仿宋" w:eastAsia="仿宋" w:cs="仿宋"/>
          <w:b w:val="0"/>
          <w:i w:val="0"/>
          <w:caps w:val="0"/>
          <w:color w:val="666666"/>
          <w:spacing w:val="0"/>
          <w:sz w:val="30"/>
          <w:szCs w:val="30"/>
          <w:shd w:val="clear" w:fill="FFFFFF"/>
          <w:vertAlign w:val="baseline"/>
          <w:lang w:val="en-US" w:eastAsia="zh-CN"/>
        </w:rPr>
      </w:pPr>
      <w:r>
        <w:rPr>
          <w:rFonts w:hint="eastAsia" w:ascii="仿宋" w:hAnsi="仿宋" w:eastAsia="仿宋" w:cs="仿宋"/>
          <w:b w:val="0"/>
          <w:i w:val="0"/>
          <w:caps w:val="0"/>
          <w:color w:val="666666"/>
          <w:spacing w:val="0"/>
          <w:sz w:val="30"/>
          <w:szCs w:val="30"/>
          <w:shd w:val="clear" w:fill="FFFFFF"/>
          <w:vertAlign w:val="baseline"/>
          <w:lang w:val="en-US" w:eastAsia="zh-CN"/>
        </w:rPr>
        <w:t xml:space="preserve">                       会同县人民医院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0" w:firstLineChars="1600"/>
        <w:jc w:val="both"/>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2025年</w:t>
      </w:r>
      <w:r>
        <w:rPr>
          <w:rFonts w:hint="eastAsia" w:ascii="仿宋" w:hAnsi="仿宋" w:eastAsia="仿宋" w:cs="仿宋"/>
          <w:b w:val="0"/>
          <w:i w:val="0"/>
          <w:caps w:val="0"/>
          <w:color w:val="666666"/>
          <w:spacing w:val="0"/>
          <w:sz w:val="30"/>
          <w:szCs w:val="30"/>
          <w:shd w:val="clear" w:fill="FFFFFF"/>
          <w:vertAlign w:val="baseline"/>
          <w:lang w:val="en-US" w:eastAsia="zh-CN"/>
        </w:rPr>
        <w:t xml:space="preserve">5 </w:t>
      </w:r>
      <w:r>
        <w:rPr>
          <w:rFonts w:hint="eastAsia" w:ascii="仿宋" w:hAnsi="仿宋" w:eastAsia="仿宋" w:cs="仿宋"/>
          <w:b w:val="0"/>
          <w:i w:val="0"/>
          <w:caps w:val="0"/>
          <w:color w:val="666666"/>
          <w:spacing w:val="0"/>
          <w:sz w:val="30"/>
          <w:szCs w:val="30"/>
          <w:shd w:val="clear" w:fill="FFFFFF"/>
          <w:vertAlign w:val="baseline"/>
        </w:rPr>
        <w:t>月</w:t>
      </w:r>
      <w:r>
        <w:rPr>
          <w:rFonts w:hint="eastAsia" w:ascii="仿宋" w:hAnsi="仿宋" w:eastAsia="仿宋" w:cs="仿宋"/>
          <w:b w:val="0"/>
          <w:i w:val="0"/>
          <w:caps w:val="0"/>
          <w:color w:val="666666"/>
          <w:spacing w:val="0"/>
          <w:sz w:val="30"/>
          <w:szCs w:val="30"/>
          <w:shd w:val="clear" w:fill="FFFFFF"/>
          <w:vertAlign w:val="baseline"/>
          <w:lang w:val="en-US" w:eastAsia="zh-CN"/>
        </w:rPr>
        <w:t xml:space="preserve"> 13</w:t>
      </w:r>
      <w:r>
        <w:rPr>
          <w:rFonts w:hint="eastAsia" w:ascii="仿宋" w:hAnsi="仿宋" w:eastAsia="仿宋" w:cs="仿宋"/>
          <w:b w:val="0"/>
          <w:i w:val="0"/>
          <w:caps w:val="0"/>
          <w:color w:val="666666"/>
          <w:spacing w:val="0"/>
          <w:sz w:val="30"/>
          <w:szCs w:val="30"/>
          <w:shd w:val="clear" w:fill="FFFFFF"/>
          <w:vertAlign w:val="baseline"/>
        </w:rPr>
        <w:t>日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both"/>
        <w:textAlignment w:val="baseline"/>
        <w:rPr>
          <w:rFonts w:hint="eastAsia" w:ascii="仿宋" w:hAnsi="仿宋" w:eastAsia="仿宋" w:cs="仿宋"/>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b w:val="0"/>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b w:val="0"/>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baseline"/>
        <w:rPr>
          <w:rFonts w:hint="eastAsia" w:ascii="仿宋" w:hAnsi="仿宋" w:eastAsia="仿宋" w:cs="仿宋"/>
          <w:b w:val="0"/>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baseline"/>
        <w:rPr>
          <w:rFonts w:hint="eastAsia" w:ascii="仿宋" w:hAnsi="仿宋" w:eastAsia="仿宋" w:cs="仿宋"/>
          <w:b w:val="0"/>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baseline"/>
        <w:rPr>
          <w:rFonts w:hint="eastAsia" w:ascii="仿宋" w:hAnsi="仿宋" w:eastAsia="仿宋" w:cs="仿宋"/>
          <w:b w:val="0"/>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附件一：评分细则</w:t>
      </w:r>
    </w:p>
    <w:tbl>
      <w:tblPr>
        <w:tblStyle w:val="6"/>
        <w:tblW w:w="8966" w:type="dxa"/>
        <w:jc w:val="center"/>
        <w:tblInd w:w="-2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90"/>
        <w:gridCol w:w="1009"/>
        <w:gridCol w:w="777"/>
        <w:gridCol w:w="5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jc w:val="center"/>
        </w:trPr>
        <w:tc>
          <w:tcPr>
            <w:tcW w:w="2199"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评标因素和标准分因素</w:t>
            </w:r>
          </w:p>
        </w:tc>
        <w:tc>
          <w:tcPr>
            <w:tcW w:w="777"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分值</w:t>
            </w:r>
          </w:p>
        </w:tc>
        <w:tc>
          <w:tcPr>
            <w:tcW w:w="5990"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26" w:hRule="atLeast"/>
          <w:jc w:val="center"/>
        </w:trPr>
        <w:tc>
          <w:tcPr>
            <w:tcW w:w="119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价格部分(A1)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30分</w:t>
            </w:r>
          </w:p>
        </w:tc>
        <w:tc>
          <w:tcPr>
            <w:tcW w:w="1009"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设备投标价</w:t>
            </w:r>
          </w:p>
        </w:tc>
        <w:tc>
          <w:tcPr>
            <w:tcW w:w="777"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30</w:t>
            </w:r>
          </w:p>
        </w:tc>
        <w:tc>
          <w:tcPr>
            <w:tcW w:w="5990"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以满足采购文件要求且投标价格最低的投标报价为评标基准价，其价格分为满分。其他供应商的价格分统一按照下列公式计算：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投标报价得分=(评标基准价÷投标报价)×30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评标委员会认为投标人的报价明显低于其他通过符合性审查投标人的报价，有可能影响产品质量或者不能诚信履约的,应当要求其在评标现场合理的时间内(30分钟内)提供书面说明,必要时提交相关证明材料;投标人不能证明其报价合理性的,评标委员会应当将其作为无效投标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24" w:hRule="atLeast"/>
          <w:jc w:val="center"/>
        </w:trPr>
        <w:tc>
          <w:tcPr>
            <w:tcW w:w="119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技术部分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(A2)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51分</w:t>
            </w:r>
          </w:p>
        </w:tc>
        <w:tc>
          <w:tcPr>
            <w:tcW w:w="1009"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设备技术参数</w:t>
            </w:r>
          </w:p>
        </w:tc>
        <w:tc>
          <w:tcPr>
            <w:tcW w:w="777"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51</w:t>
            </w:r>
          </w:p>
        </w:tc>
        <w:tc>
          <w:tcPr>
            <w:tcW w:w="599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1、完全满足采购文件的技术要求的，计满分51分；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2、任何一项注“★”技术参数及商务条款出现负偏离或不响应的，视为无效投标；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3、注“</w:t>
            </w:r>
            <w:r>
              <w:rPr>
                <w:rFonts w:hint="eastAsia" w:ascii="仿宋" w:hAnsi="仿宋" w:eastAsia="仿宋" w:cs="仿宋"/>
                <w:b/>
                <w:sz w:val="30"/>
                <w:szCs w:val="30"/>
                <w:vertAlign w:val="baseline"/>
              </w:rPr>
              <w:t>▲</w:t>
            </w:r>
            <w:r>
              <w:rPr>
                <w:rFonts w:hint="eastAsia" w:ascii="仿宋" w:hAnsi="仿宋" w:eastAsia="仿宋" w:cs="仿宋"/>
                <w:b w:val="0"/>
                <w:sz w:val="30"/>
                <w:szCs w:val="30"/>
                <w:vertAlign w:val="baseline"/>
              </w:rPr>
              <w:t>”技术参数及商务条款为重要参数，每偏离一项扣5分。一般参数每偏离一项扣3分。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4、</w:t>
            </w:r>
            <w:r>
              <w:rPr>
                <w:rFonts w:hint="eastAsia" w:ascii="仿宋" w:hAnsi="仿宋" w:eastAsia="仿宋" w:cs="仿宋"/>
                <w:sz w:val="30"/>
                <w:szCs w:val="30"/>
                <w:vertAlign w:val="baseline"/>
              </w:rPr>
              <w:t>技术参数提供佐证证明材料(</w:t>
            </w:r>
            <w:r>
              <w:rPr>
                <w:rFonts w:hint="eastAsia" w:ascii="仿宋" w:hAnsi="仿宋" w:eastAsia="仿宋" w:cs="仿宋"/>
                <w:b/>
                <w:sz w:val="30"/>
                <w:szCs w:val="30"/>
                <w:vertAlign w:val="baseline"/>
              </w:rPr>
              <w:t>说明书复印件、检测报告复印件、实物照片或彩页</w:t>
            </w:r>
            <w:r>
              <w:rPr>
                <w:rFonts w:hint="eastAsia" w:ascii="仿宋" w:hAnsi="仿宋" w:eastAsia="仿宋" w:cs="仿宋"/>
                <w:sz w:val="30"/>
                <w:szCs w:val="30"/>
                <w:vertAlign w:val="baseline"/>
              </w:rPr>
              <w:t>并加盖投标供应商公章)，</w:t>
            </w:r>
            <w:r>
              <w:rPr>
                <w:rFonts w:hint="eastAsia" w:ascii="仿宋" w:hAnsi="仿宋" w:eastAsia="仿宋" w:cs="仿宋"/>
                <w:b/>
                <w:sz w:val="30"/>
                <w:szCs w:val="30"/>
                <w:vertAlign w:val="baseline"/>
              </w:rPr>
              <w:t>未提供视为不响应</w:t>
            </w:r>
            <w:r>
              <w:rPr>
                <w:rFonts w:hint="eastAsia" w:ascii="仿宋" w:hAnsi="仿宋" w:eastAsia="仿宋" w:cs="仿宋"/>
                <w:sz w:val="30"/>
                <w:szCs w:val="30"/>
                <w:vertAlign w:val="baseline"/>
              </w:rPr>
              <w:t>；技术要求响应缺漏项的，按负偏离扣分；所有条款无响应或负偏离</w:t>
            </w:r>
            <w:r>
              <w:rPr>
                <w:rFonts w:hint="eastAsia" w:ascii="仿宋" w:hAnsi="仿宋" w:eastAsia="仿宋" w:cs="仿宋"/>
                <w:b/>
                <w:sz w:val="30"/>
                <w:szCs w:val="30"/>
                <w:vertAlign w:val="baseline"/>
              </w:rPr>
              <w:t>≥6项即视为无效投标</w:t>
            </w:r>
            <w:r>
              <w:rPr>
                <w:rFonts w:hint="eastAsia" w:ascii="仿宋" w:hAnsi="仿宋" w:eastAsia="仿宋" w:cs="仿宋"/>
                <w:sz w:val="30"/>
                <w:szCs w:val="30"/>
                <w:vertAlign w:val="baseli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776" w:hRule="atLeast"/>
          <w:jc w:val="center"/>
        </w:trPr>
        <w:tc>
          <w:tcPr>
            <w:tcW w:w="1190" w:type="dxa"/>
            <w:vMerge w:val="restart"/>
            <w:tcBorders>
              <w:top w:val="nil"/>
              <w:left w:val="single" w:color="auto" w:sz="8" w:space="0"/>
              <w:bottom w:val="nil"/>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商务部分(A3)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19分</w:t>
            </w:r>
          </w:p>
        </w:tc>
        <w:tc>
          <w:tcPr>
            <w:tcW w:w="1009"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color w:val="000000"/>
                <w:sz w:val="30"/>
                <w:szCs w:val="30"/>
                <w:vertAlign w:val="baseline"/>
              </w:rPr>
              <w:t>售后服务及方案</w:t>
            </w:r>
          </w:p>
        </w:tc>
        <w:tc>
          <w:tcPr>
            <w:tcW w:w="777"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color w:val="000000"/>
                <w:sz w:val="30"/>
                <w:szCs w:val="30"/>
                <w:vertAlign w:val="baseline"/>
              </w:rPr>
              <w:t>10</w:t>
            </w:r>
          </w:p>
        </w:tc>
        <w:tc>
          <w:tcPr>
            <w:tcW w:w="599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b w:val="0"/>
                <w:color w:val="000000"/>
                <w:sz w:val="30"/>
                <w:szCs w:val="30"/>
                <w:vertAlign w:val="baseline"/>
              </w:rPr>
              <w:t>1、根据供应商维修保养方案(包括但不限于：故障解决方案，维修人员派遣计划、日常保养方案及保养服务，进行打分，其内容全面、可行性强、描述细致、完全满足采购需求的得8分，每有一处内容欠完善、欠合理或不符合本采购项目特点和实际需求的扣2分，扣完为止；未提供计0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b w:val="0"/>
                <w:color w:val="000000"/>
                <w:sz w:val="30"/>
                <w:szCs w:val="30"/>
                <w:vertAlign w:val="baseline"/>
              </w:rPr>
              <w:t>（欠合理或不符合指：非专门针对本项目设备或不适用本项目设备的情形、内容不完整或缺少关键点、套用其他项目方案、内容前后矛盾、存在歧义、混乱、不可能实现的情形等任意一种情形。）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b w:val="0"/>
                <w:color w:val="000000"/>
                <w:sz w:val="30"/>
                <w:szCs w:val="30"/>
                <w:vertAlign w:val="baseline"/>
              </w:rPr>
              <w:t>2、质保期后维保方案 ：有维修方案和应急预案、维修人员费用和零备件价格清单，计2分，每有一项不满足扣1分，未提供计0分。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97" w:hRule="atLeast"/>
          <w:jc w:val="center"/>
        </w:trPr>
        <w:tc>
          <w:tcPr>
            <w:tcW w:w="1190" w:type="dxa"/>
            <w:vMerge w:val="continue"/>
            <w:tcBorders>
              <w:top w:val="nil"/>
              <w:left w:val="single" w:color="auto" w:sz="8" w:space="0"/>
              <w:bottom w:val="nil"/>
              <w:right w:val="single" w:color="auto" w:sz="8" w:space="0"/>
            </w:tcBorders>
            <w:shd w:val="clear" w:color="auto" w:fill="auto"/>
            <w:tcMar>
              <w:left w:w="108" w:type="dxa"/>
              <w:right w:w="108" w:type="dxa"/>
            </w:tcMar>
            <w:vAlign w:val="top"/>
          </w:tcPr>
          <w:p>
            <w:pPr>
              <w:keepNext w:val="0"/>
              <w:keepLines w:val="0"/>
              <w:pageBreakBefore w:val="0"/>
              <w:kinsoku/>
              <w:wordWrap/>
              <w:overflowPunct/>
              <w:topLinePunct w:val="0"/>
              <w:autoSpaceDE/>
              <w:autoSpaceDN/>
              <w:bidi w:val="0"/>
              <w:adjustRightInd/>
              <w:snapToGrid/>
              <w:spacing w:before="0" w:beforeLines="0" w:after="0" w:afterLines="0" w:line="360" w:lineRule="auto"/>
              <w:ind w:left="210" w:leftChars="100" w:right="0" w:rightChars="0" w:firstLine="0" w:firstLineChars="0"/>
              <w:rPr>
                <w:rFonts w:hint="eastAsia" w:ascii="仿宋" w:hAnsi="仿宋" w:eastAsia="仿宋" w:cs="仿宋"/>
                <w:sz w:val="30"/>
                <w:szCs w:val="30"/>
                <w:vertAlign w:val="baseline"/>
              </w:rPr>
            </w:pPr>
          </w:p>
        </w:tc>
        <w:tc>
          <w:tcPr>
            <w:tcW w:w="1009"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color w:val="000000"/>
                <w:sz w:val="30"/>
                <w:szCs w:val="30"/>
                <w:vertAlign w:val="baseline"/>
              </w:rPr>
              <w:t>产品业绩</w:t>
            </w:r>
          </w:p>
        </w:tc>
        <w:tc>
          <w:tcPr>
            <w:tcW w:w="777"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color w:val="000000"/>
                <w:sz w:val="30"/>
                <w:szCs w:val="30"/>
                <w:vertAlign w:val="baseline"/>
              </w:rPr>
              <w:t>9</w:t>
            </w:r>
          </w:p>
        </w:tc>
        <w:tc>
          <w:tcPr>
            <w:tcW w:w="599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b w:val="0"/>
                <w:color w:val="000000"/>
                <w:sz w:val="30"/>
                <w:szCs w:val="30"/>
                <w:vertAlign w:val="baseline"/>
              </w:rPr>
              <w:t>投标人提供所投产品近三年内(2021年7月至今)销售使用业绩证明材料(如合同、中标通知书等相关证明材料复印件)并加盖单位公章，每提供一份计3分，满分计9分，未提供不计分；</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both"/>
        <w:textAlignment w:val="baseline"/>
        <w:rPr>
          <w:rFonts w:hint="eastAsia" w:ascii="仿宋" w:hAnsi="仿宋" w:eastAsia="仿宋" w:cs="仿宋"/>
          <w:sz w:val="30"/>
          <w:szCs w:val="3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baseline"/>
        <w:rPr>
          <w:rFonts w:hint="eastAsia" w:ascii="仿宋" w:hAnsi="仿宋" w:eastAsia="仿宋" w:cs="仿宋"/>
          <w:sz w:val="30"/>
          <w:szCs w:val="30"/>
        </w:rPr>
      </w:pPr>
      <w:r>
        <w:rPr>
          <w:rFonts w:hint="eastAsia" w:ascii="仿宋" w:hAnsi="仿宋" w:eastAsia="仿宋" w:cs="仿宋"/>
          <w:b/>
          <w:i w:val="0"/>
          <w:caps w:val="0"/>
          <w:color w:val="666666"/>
          <w:spacing w:val="0"/>
          <w:sz w:val="30"/>
          <w:szCs w:val="30"/>
          <w:shd w:val="clear" w:fill="FFFFFF"/>
          <w:vertAlign w:val="baseline"/>
        </w:rPr>
        <w:t>附件二：项目要求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sz w:val="20"/>
          <w:szCs w:val="20"/>
        </w:rPr>
      </w:pPr>
      <w:r>
        <w:rPr>
          <w:rFonts w:hint="eastAsia" w:ascii="仿宋" w:hAnsi="仿宋" w:eastAsia="仿宋" w:cs="仿宋"/>
          <w:b/>
          <w:i w:val="0"/>
          <w:caps w:val="0"/>
          <w:color w:val="666666"/>
          <w:spacing w:val="0"/>
          <w:sz w:val="30"/>
          <w:szCs w:val="30"/>
          <w:shd w:val="clear" w:fill="FFFFFF"/>
          <w:vertAlign w:val="baseline"/>
        </w:rPr>
        <w:t>一、技术要求：</w:t>
      </w:r>
    </w:p>
    <w:tbl>
      <w:tblPr>
        <w:tblStyle w:val="8"/>
        <w:tblW w:w="9660" w:type="dxa"/>
        <w:tblInd w:w="-24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976"/>
        <w:gridCol w:w="1200"/>
        <w:gridCol w:w="688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85" w:hRule="atLeast"/>
        </w:trPr>
        <w:tc>
          <w:tcPr>
            <w:tcW w:w="9660" w:type="dxa"/>
            <w:gridSpan w:val="4"/>
            <w:vAlign w:val="center"/>
          </w:tcPr>
          <w:p>
            <w:pPr>
              <w:spacing w:before="288" w:line="192" w:lineRule="auto"/>
              <w:ind w:leftChars="100"/>
              <w:jc w:val="center"/>
              <w:rPr>
                <w:rFonts w:ascii="宋体" w:hAnsi="宋体" w:eastAsia="宋体" w:cs="宋体"/>
                <w:sz w:val="43"/>
                <w:szCs w:val="43"/>
              </w:rPr>
            </w:pPr>
            <w:r>
              <w:rPr>
                <w:rFonts w:ascii="宋体" w:hAnsi="宋体" w:eastAsia="宋体" w:cs="宋体"/>
                <w:b/>
                <w:bCs/>
                <w:spacing w:val="6"/>
                <w:sz w:val="43"/>
                <w:szCs w:val="43"/>
              </w:rPr>
              <w:t>单侧双通道脊柱内镜操作配套器械参数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90" w:hRule="atLeast"/>
        </w:trPr>
        <w:tc>
          <w:tcPr>
            <w:tcW w:w="595" w:type="dxa"/>
            <w:vAlign w:val="center"/>
          </w:tcPr>
          <w:p>
            <w:pPr>
              <w:bidi w:val="0"/>
              <w:ind w:leftChars="100"/>
              <w:jc w:val="center"/>
            </w:pPr>
            <w:r>
              <w:t>序号</w:t>
            </w:r>
          </w:p>
        </w:tc>
        <w:tc>
          <w:tcPr>
            <w:tcW w:w="976" w:type="dxa"/>
            <w:vAlign w:val="center"/>
          </w:tcPr>
          <w:p>
            <w:pPr>
              <w:bidi w:val="0"/>
              <w:ind w:leftChars="100"/>
              <w:jc w:val="center"/>
            </w:pPr>
            <w:r>
              <w:t>器械名称</w:t>
            </w:r>
          </w:p>
        </w:tc>
        <w:tc>
          <w:tcPr>
            <w:tcW w:w="1200" w:type="dxa"/>
            <w:vAlign w:val="center"/>
          </w:tcPr>
          <w:p>
            <w:pPr>
              <w:bidi w:val="0"/>
              <w:ind w:leftChars="100"/>
              <w:jc w:val="center"/>
            </w:pPr>
            <w:r>
              <w:t>规格</w:t>
            </w:r>
          </w:p>
        </w:tc>
        <w:tc>
          <w:tcPr>
            <w:tcW w:w="6889" w:type="dxa"/>
            <w:vAlign w:val="center"/>
          </w:tcPr>
          <w:p>
            <w:pPr>
              <w:bidi w:val="0"/>
              <w:ind w:leftChars="100"/>
              <w:jc w:val="center"/>
            </w:pPr>
            <w:r>
              <w:t>器械参数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 w:hRule="atLeast"/>
        </w:trPr>
        <w:tc>
          <w:tcPr>
            <w:tcW w:w="595" w:type="dxa"/>
            <w:vAlign w:val="center"/>
          </w:tcPr>
          <w:p>
            <w:pPr>
              <w:bidi w:val="0"/>
              <w:ind w:leftChars="100"/>
              <w:jc w:val="center"/>
            </w:pPr>
            <w:r>
              <w:t>1</w:t>
            </w:r>
          </w:p>
        </w:tc>
        <w:tc>
          <w:tcPr>
            <w:tcW w:w="976" w:type="dxa"/>
            <w:vAlign w:val="center"/>
          </w:tcPr>
          <w:p>
            <w:pPr>
              <w:bidi w:val="0"/>
              <w:ind w:leftChars="100"/>
              <w:jc w:val="center"/>
            </w:pPr>
            <w:r>
              <w:t>髓核钳</w:t>
            </w:r>
          </w:p>
        </w:tc>
        <w:tc>
          <w:tcPr>
            <w:tcW w:w="1200" w:type="dxa"/>
            <w:vAlign w:val="center"/>
          </w:tcPr>
          <w:p>
            <w:pPr>
              <w:bidi w:val="0"/>
              <w:ind w:leftChars="100"/>
            </w:pPr>
            <w:r>
              <w:t>220×3 ，直型，握柄式</w:t>
            </w:r>
          </w:p>
        </w:tc>
        <w:tc>
          <w:tcPr>
            <w:tcW w:w="6889" w:type="dxa"/>
            <w:vAlign w:val="center"/>
          </w:tcPr>
          <w:p>
            <w:pPr>
              <w:bidi w:val="0"/>
              <w:ind w:leftChars="100"/>
            </w:pPr>
            <w:r>
              <w:t>总长度220mm ，头部宽度3mm ，高度4.5mm,超薄设计，刃口长度尺寸9mm ，握柄式，其材质由32Cr13Mo材料制造，产品经热处理后，硬度为48-56HRC；产品按YY/T 0149 – 2006《不锈钢医用器械耐腐蚀性能试验方法》规定的“5沸水试验法”进行试验时，外表面应达到“b级” ，表面喷砂处理。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20" w:hRule="atLeast"/>
        </w:trPr>
        <w:tc>
          <w:tcPr>
            <w:tcW w:w="595" w:type="dxa"/>
            <w:vAlign w:val="center"/>
          </w:tcPr>
          <w:p>
            <w:pPr>
              <w:bidi w:val="0"/>
              <w:ind w:leftChars="100"/>
              <w:jc w:val="center"/>
            </w:pPr>
            <w:r>
              <w:t>2</w:t>
            </w:r>
          </w:p>
        </w:tc>
        <w:tc>
          <w:tcPr>
            <w:tcW w:w="976" w:type="dxa"/>
            <w:vAlign w:val="center"/>
          </w:tcPr>
          <w:p>
            <w:pPr>
              <w:bidi w:val="0"/>
              <w:ind w:leftChars="100"/>
              <w:jc w:val="center"/>
            </w:pPr>
            <w:r>
              <w:t>髓核钳</w:t>
            </w:r>
          </w:p>
        </w:tc>
        <w:tc>
          <w:tcPr>
            <w:tcW w:w="1200" w:type="dxa"/>
            <w:vAlign w:val="center"/>
          </w:tcPr>
          <w:p>
            <w:pPr>
              <w:bidi w:val="0"/>
              <w:ind w:leftChars="100"/>
            </w:pPr>
            <w:r>
              <w:t>220×3× 150 ° ,握柄式</w:t>
            </w:r>
          </w:p>
        </w:tc>
        <w:tc>
          <w:tcPr>
            <w:tcW w:w="6889" w:type="dxa"/>
            <w:vAlign w:val="center"/>
          </w:tcPr>
          <w:p>
            <w:pPr>
              <w:bidi w:val="0"/>
              <w:ind w:leftChars="100"/>
            </w:pPr>
          </w:p>
          <w:p>
            <w:pPr>
              <w:bidi w:val="0"/>
              <w:ind w:leftChars="100"/>
            </w:pPr>
            <w:r>
              <w:t>总长度220mm ，头部宽度3mm ，高度4.5mm,刃口角度150° , 超薄设计，刃口长度尺寸9mm ，握柄式，其材质由32Cr13Mo材料制造，产品经热处理后，硬度为48-56HRC；产品按YY/T 0149 – 2006《不锈钢医用器械耐腐蚀性能试验 方法》规定的“5 沸水试验法”进行试验时，外表面应达到“b级” ，表面喷砂处理。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 w:hRule="atLeast"/>
        </w:trPr>
        <w:tc>
          <w:tcPr>
            <w:tcW w:w="595" w:type="dxa"/>
            <w:vAlign w:val="center"/>
          </w:tcPr>
          <w:p>
            <w:pPr>
              <w:bidi w:val="0"/>
              <w:ind w:leftChars="100"/>
              <w:jc w:val="center"/>
            </w:pPr>
            <w:r>
              <w:t>3</w:t>
            </w:r>
          </w:p>
        </w:tc>
        <w:tc>
          <w:tcPr>
            <w:tcW w:w="976" w:type="dxa"/>
            <w:vAlign w:val="center"/>
          </w:tcPr>
          <w:p>
            <w:pPr>
              <w:bidi w:val="0"/>
              <w:ind w:leftChars="100"/>
              <w:jc w:val="center"/>
            </w:pPr>
            <w:r>
              <w:t>髓核钳</w:t>
            </w:r>
          </w:p>
        </w:tc>
        <w:tc>
          <w:tcPr>
            <w:tcW w:w="1200" w:type="dxa"/>
            <w:vAlign w:val="center"/>
          </w:tcPr>
          <w:p>
            <w:pPr>
              <w:bidi w:val="0"/>
              <w:ind w:leftChars="100"/>
            </w:pPr>
            <w:r>
              <w:t>220×4 ，直型，握柄式</w:t>
            </w:r>
          </w:p>
        </w:tc>
        <w:tc>
          <w:tcPr>
            <w:tcW w:w="6889" w:type="dxa"/>
            <w:vAlign w:val="center"/>
          </w:tcPr>
          <w:p>
            <w:pPr>
              <w:bidi w:val="0"/>
            </w:pPr>
            <w:r>
              <w:t>总长度220mm ，头部宽度4mm ，高度5mm,超薄设计，刃口长度尺寸9mm ，握柄式，其材质由32Cr13Mo材料制造，产品经热处理后，硬度为48-56HRC；产品按YY/T 0149 – 2006《不锈钢医用器械耐腐蚀性能试验方法》规定的“5 沸水</w:t>
            </w:r>
          </w:p>
          <w:p>
            <w:pPr>
              <w:bidi w:val="0"/>
              <w:ind w:leftChars="100"/>
            </w:pPr>
            <w:r>
              <w:t>试验法”进行试验时，外表面应达到“b级” ，表面喷砂处理。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70" w:hRule="atLeast"/>
        </w:trPr>
        <w:tc>
          <w:tcPr>
            <w:tcW w:w="595" w:type="dxa"/>
            <w:vAlign w:val="center"/>
          </w:tcPr>
          <w:p>
            <w:pPr>
              <w:bidi w:val="0"/>
              <w:ind w:leftChars="100"/>
              <w:jc w:val="center"/>
            </w:pPr>
            <w:r>
              <w:t>4</w:t>
            </w:r>
          </w:p>
        </w:tc>
        <w:tc>
          <w:tcPr>
            <w:tcW w:w="976" w:type="dxa"/>
            <w:vAlign w:val="center"/>
          </w:tcPr>
          <w:p>
            <w:pPr>
              <w:bidi w:val="0"/>
              <w:ind w:leftChars="100"/>
              <w:jc w:val="center"/>
            </w:pPr>
            <w:r>
              <w:t>椎板咬骨钳</w:t>
            </w:r>
          </w:p>
        </w:tc>
        <w:tc>
          <w:tcPr>
            <w:tcW w:w="1200" w:type="dxa"/>
            <w:vAlign w:val="center"/>
          </w:tcPr>
          <w:p>
            <w:pPr>
              <w:bidi w:val="0"/>
              <w:ind w:leftChars="100"/>
            </w:pPr>
            <w:r>
              <w:t>230×3/10×130° ,超硬膜，超薄</w:t>
            </w:r>
          </w:p>
          <w:p>
            <w:pPr>
              <w:bidi w:val="0"/>
              <w:ind w:leftChars="100"/>
            </w:pPr>
            <w:r>
              <w:t>型</w:t>
            </w:r>
          </w:p>
        </w:tc>
        <w:tc>
          <w:tcPr>
            <w:tcW w:w="6889" w:type="dxa"/>
            <w:vAlign w:val="center"/>
          </w:tcPr>
          <w:p>
            <w:pPr>
              <w:bidi w:val="0"/>
              <w:ind w:leftChars="100"/>
            </w:pPr>
            <w:r>
              <w:rPr>
                <w:rFonts w:hint="eastAsia"/>
                <w:lang w:val="en-US" w:eastAsia="zh-CN"/>
              </w:rPr>
              <w:t>1、</w:t>
            </w:r>
            <w:r>
              <w:t xml:space="preserve">总长230mm ，头宽3mm ，开口10 ，刃口角度130° , 刃口厚度为超薄型，长度公差±5mm； </w:t>
            </w:r>
          </w:p>
          <w:p>
            <w:pPr>
              <w:bidi w:val="0"/>
              <w:ind w:leftChars="100"/>
            </w:pPr>
            <w:r>
              <w:rPr>
                <w:rFonts w:hint="eastAsia"/>
                <w:lang w:val="en-US" w:eastAsia="zh-CN"/>
              </w:rPr>
              <w:t>2、</w:t>
            </w:r>
            <w:r>
              <w:t>采用国产优质医用不锈钢，表面进行超硬膜处理，具有良好的耐腐性和低反光效果；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 w:hRule="atLeast"/>
        </w:trPr>
        <w:tc>
          <w:tcPr>
            <w:tcW w:w="595" w:type="dxa"/>
            <w:shd w:val="clear" w:color="auto" w:fill="auto"/>
            <w:vAlign w:val="top"/>
          </w:tcPr>
          <w:p>
            <w:pPr>
              <w:bidi w:val="0"/>
              <w:ind w:leftChars="100"/>
              <w:jc w:val="center"/>
            </w:pPr>
          </w:p>
          <w:p>
            <w:pPr>
              <w:bidi w:val="0"/>
              <w:ind w:leftChars="100"/>
              <w:jc w:val="center"/>
            </w:pPr>
          </w:p>
          <w:p>
            <w:pPr>
              <w:bidi w:val="0"/>
              <w:ind w:leftChars="100"/>
              <w:jc w:val="center"/>
              <w:rPr>
                <w:rFonts w:ascii="Arial" w:hAnsi="Arial" w:eastAsia="Arial" w:cs="Arial"/>
                <w:snapToGrid w:val="0"/>
                <w:color w:val="000000"/>
                <w:kern w:val="0"/>
                <w:sz w:val="21"/>
                <w:szCs w:val="21"/>
                <w:lang w:val="en-US" w:eastAsia="en-US" w:bidi="ar-SA"/>
              </w:rPr>
            </w:pPr>
            <w:r>
              <w:t>5</w:t>
            </w:r>
          </w:p>
        </w:tc>
        <w:tc>
          <w:tcPr>
            <w:tcW w:w="976" w:type="dxa"/>
            <w:shd w:val="clear" w:color="auto" w:fill="auto"/>
            <w:vAlign w:val="center"/>
          </w:tcPr>
          <w:p>
            <w:pPr>
              <w:bidi w:val="0"/>
              <w:ind w:leftChars="100"/>
              <w:jc w:val="center"/>
            </w:pPr>
          </w:p>
          <w:p>
            <w:pPr>
              <w:bidi w:val="0"/>
              <w:ind w:leftChars="100"/>
              <w:jc w:val="center"/>
            </w:pPr>
          </w:p>
          <w:p>
            <w:pPr>
              <w:bidi w:val="0"/>
              <w:ind w:leftChars="100"/>
              <w:jc w:val="center"/>
              <w:rPr>
                <w:rFonts w:ascii="Arial" w:hAnsi="Arial" w:eastAsia="Arial" w:cs="Arial"/>
                <w:snapToGrid w:val="0"/>
                <w:color w:val="000000"/>
                <w:kern w:val="0"/>
                <w:sz w:val="21"/>
                <w:szCs w:val="21"/>
                <w:lang w:val="en-US" w:eastAsia="en-US" w:bidi="ar-SA"/>
              </w:rPr>
            </w:pPr>
            <w:r>
              <w:t>椎板咬骨钳</w:t>
            </w:r>
          </w:p>
        </w:tc>
        <w:tc>
          <w:tcPr>
            <w:tcW w:w="1200" w:type="dxa"/>
            <w:shd w:val="clear" w:color="auto" w:fill="auto"/>
            <w:vAlign w:val="top"/>
          </w:tcPr>
          <w:p>
            <w:pPr>
              <w:bidi w:val="0"/>
              <w:ind w:leftChars="100"/>
            </w:pPr>
            <w:r>
              <w:t>230×4/10×</w:t>
            </w:r>
          </w:p>
          <w:p>
            <w:pPr>
              <w:bidi w:val="0"/>
              <w:ind w:leftChars="100"/>
            </w:pPr>
            <w:r>
              <w:t>130° , 超硬</w:t>
            </w:r>
          </w:p>
          <w:p>
            <w:pPr>
              <w:bidi w:val="0"/>
              <w:ind w:leftChars="100"/>
              <w:rPr>
                <w:rFonts w:ascii="Arial" w:hAnsi="Arial" w:eastAsia="Arial" w:cs="Arial"/>
                <w:snapToGrid w:val="0"/>
                <w:color w:val="000000"/>
                <w:kern w:val="0"/>
                <w:sz w:val="21"/>
                <w:szCs w:val="21"/>
                <w:lang w:val="en-US" w:eastAsia="en-US" w:bidi="ar-SA"/>
              </w:rPr>
            </w:pPr>
            <w:r>
              <w:t>膜，超薄型</w:t>
            </w:r>
          </w:p>
        </w:tc>
        <w:tc>
          <w:tcPr>
            <w:tcW w:w="6889" w:type="dxa"/>
            <w:shd w:val="clear" w:color="auto" w:fill="auto"/>
            <w:vAlign w:val="top"/>
          </w:tcPr>
          <w:p>
            <w:pPr>
              <w:numPr>
                <w:ilvl w:val="0"/>
                <w:numId w:val="1"/>
              </w:numPr>
              <w:bidi w:val="0"/>
              <w:ind w:leftChars="100"/>
            </w:pPr>
            <w:r>
              <w:t>总长230mm ，头宽4mm ，开口10 ，刃口角度130° , 刃口厚度为超薄型，长度公差±5mm；</w:t>
            </w:r>
          </w:p>
          <w:p>
            <w:pPr>
              <w:numPr>
                <w:ilvl w:val="0"/>
                <w:numId w:val="1"/>
              </w:numPr>
              <w:bidi w:val="0"/>
              <w:ind w:leftChars="100"/>
              <w:rPr>
                <w:rFonts w:ascii="Arial" w:hAnsi="Arial" w:eastAsia="Arial" w:cs="Arial"/>
                <w:snapToGrid w:val="0"/>
                <w:color w:val="000000"/>
                <w:kern w:val="0"/>
                <w:sz w:val="21"/>
                <w:szCs w:val="21"/>
                <w:lang w:val="en-US" w:eastAsia="en-US" w:bidi="ar-SA"/>
              </w:rPr>
            </w:pPr>
            <w:r>
              <w:t xml:space="preserve"> 采用国产优质医用不锈钢，表面进行超硬膜处理，具有良好的耐腐性和低反光效果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 w:hRule="atLeast"/>
        </w:trPr>
        <w:tc>
          <w:tcPr>
            <w:tcW w:w="595" w:type="dxa"/>
            <w:shd w:val="clear" w:color="auto" w:fill="auto"/>
            <w:vAlign w:val="top"/>
          </w:tcPr>
          <w:p>
            <w:pPr>
              <w:bidi w:val="0"/>
              <w:ind w:leftChars="100"/>
              <w:jc w:val="center"/>
            </w:pPr>
          </w:p>
          <w:p>
            <w:pPr>
              <w:bidi w:val="0"/>
              <w:ind w:leftChars="100"/>
              <w:jc w:val="center"/>
            </w:pPr>
          </w:p>
          <w:p>
            <w:pPr>
              <w:bidi w:val="0"/>
              <w:ind w:leftChars="100"/>
              <w:jc w:val="center"/>
              <w:rPr>
                <w:rFonts w:ascii="Arial" w:hAnsi="Arial" w:eastAsia="Arial" w:cs="Arial"/>
                <w:snapToGrid w:val="0"/>
                <w:color w:val="000000"/>
                <w:kern w:val="0"/>
                <w:sz w:val="21"/>
                <w:szCs w:val="21"/>
                <w:lang w:val="en-US" w:eastAsia="en-US" w:bidi="ar-SA"/>
              </w:rPr>
            </w:pPr>
            <w:r>
              <w:t>6</w:t>
            </w:r>
          </w:p>
        </w:tc>
        <w:tc>
          <w:tcPr>
            <w:tcW w:w="976" w:type="dxa"/>
            <w:shd w:val="clear" w:color="auto" w:fill="auto"/>
            <w:vAlign w:val="center"/>
          </w:tcPr>
          <w:p>
            <w:pPr>
              <w:bidi w:val="0"/>
              <w:ind w:leftChars="100"/>
              <w:jc w:val="center"/>
            </w:pPr>
          </w:p>
          <w:p>
            <w:pPr>
              <w:bidi w:val="0"/>
              <w:ind w:leftChars="100"/>
              <w:jc w:val="center"/>
              <w:rPr>
                <w:rFonts w:ascii="Arial" w:hAnsi="Arial" w:eastAsia="Arial" w:cs="Arial"/>
                <w:snapToGrid w:val="0"/>
                <w:color w:val="000000"/>
                <w:kern w:val="0"/>
                <w:sz w:val="21"/>
                <w:szCs w:val="21"/>
                <w:lang w:val="en-US" w:eastAsia="en-US" w:bidi="ar-SA"/>
              </w:rPr>
            </w:pPr>
            <w:r>
              <w:t>髓核钳</w:t>
            </w:r>
          </w:p>
        </w:tc>
        <w:tc>
          <w:tcPr>
            <w:tcW w:w="1200" w:type="dxa"/>
            <w:shd w:val="clear" w:color="auto" w:fill="auto"/>
            <w:vAlign w:val="top"/>
          </w:tcPr>
          <w:p>
            <w:pPr>
              <w:bidi w:val="0"/>
              <w:ind w:leftChars="100"/>
            </w:pPr>
          </w:p>
          <w:p>
            <w:pPr>
              <w:bidi w:val="0"/>
              <w:ind w:leftChars="100"/>
              <w:rPr>
                <w:rFonts w:ascii="Arial" w:hAnsi="Arial" w:eastAsia="Arial" w:cs="Arial"/>
                <w:snapToGrid w:val="0"/>
                <w:color w:val="000000"/>
                <w:kern w:val="0"/>
                <w:sz w:val="21"/>
                <w:szCs w:val="21"/>
                <w:lang w:val="en-US" w:eastAsia="en-US" w:bidi="ar-SA"/>
              </w:rPr>
            </w:pPr>
            <w:r>
              <w:t>220×3× 10 , 指圈式</w:t>
            </w:r>
          </w:p>
        </w:tc>
        <w:tc>
          <w:tcPr>
            <w:tcW w:w="6889" w:type="dxa"/>
            <w:shd w:val="clear" w:color="auto" w:fill="auto"/>
            <w:vAlign w:val="top"/>
          </w:tcPr>
          <w:p>
            <w:pPr>
              <w:bidi w:val="0"/>
              <w:ind w:leftChars="100"/>
              <w:rPr>
                <w:rFonts w:ascii="Arial" w:hAnsi="Arial" w:eastAsia="Arial" w:cs="Arial"/>
                <w:snapToGrid w:val="0"/>
                <w:color w:val="000000"/>
                <w:kern w:val="0"/>
                <w:sz w:val="21"/>
                <w:szCs w:val="21"/>
                <w:lang w:val="en-US" w:eastAsia="en-US" w:bidi="ar-SA"/>
              </w:rPr>
            </w:pPr>
            <w:r>
              <w:t>总长度220mm ，头部宽度3mm ，刃口长度尺寸10mm ，指圈式，其材质由符合中的规定20Cr13材料制造，产品经热处理后，硬度为40-48HRC；产品按YY/T 0149 – 2006《不锈钢医用器械耐腐蚀性能试验方法》规定的“5 沸水试验法” 进行试验时，外表面应达到“b级” ，表面亚光钝化处理，指圈镀金处理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 w:hRule="atLeast"/>
        </w:trPr>
        <w:tc>
          <w:tcPr>
            <w:tcW w:w="595" w:type="dxa"/>
            <w:shd w:val="clear" w:color="auto" w:fill="auto"/>
            <w:vAlign w:val="top"/>
          </w:tcPr>
          <w:p>
            <w:pPr>
              <w:bidi w:val="0"/>
              <w:ind w:leftChars="100"/>
              <w:jc w:val="center"/>
            </w:pPr>
          </w:p>
          <w:p>
            <w:pPr>
              <w:bidi w:val="0"/>
              <w:ind w:leftChars="100"/>
              <w:jc w:val="center"/>
              <w:rPr>
                <w:rFonts w:ascii="Arial" w:hAnsi="Arial" w:eastAsia="Arial" w:cs="Arial"/>
                <w:snapToGrid w:val="0"/>
                <w:color w:val="000000"/>
                <w:kern w:val="0"/>
                <w:sz w:val="21"/>
                <w:szCs w:val="21"/>
                <w:lang w:val="en-US" w:eastAsia="en-US" w:bidi="ar-SA"/>
              </w:rPr>
            </w:pPr>
            <w:r>
              <w:t>7</w:t>
            </w:r>
          </w:p>
        </w:tc>
        <w:tc>
          <w:tcPr>
            <w:tcW w:w="976" w:type="dxa"/>
            <w:shd w:val="clear" w:color="auto" w:fill="auto"/>
            <w:vAlign w:val="center"/>
          </w:tcPr>
          <w:p>
            <w:pPr>
              <w:bidi w:val="0"/>
              <w:ind w:leftChars="100"/>
              <w:jc w:val="center"/>
              <w:rPr>
                <w:rFonts w:ascii="Arial" w:hAnsi="Arial" w:eastAsia="Arial" w:cs="Arial"/>
                <w:snapToGrid w:val="0"/>
                <w:color w:val="000000"/>
                <w:kern w:val="0"/>
                <w:sz w:val="21"/>
                <w:szCs w:val="21"/>
                <w:lang w:val="en-US" w:eastAsia="en-US" w:bidi="ar-SA"/>
              </w:rPr>
            </w:pPr>
            <w:r>
              <w:t>神经剥离器</w:t>
            </w:r>
          </w:p>
        </w:tc>
        <w:tc>
          <w:tcPr>
            <w:tcW w:w="1200" w:type="dxa"/>
            <w:shd w:val="clear" w:color="auto" w:fill="auto"/>
            <w:vAlign w:val="top"/>
          </w:tcPr>
          <w:p>
            <w:pPr>
              <w:bidi w:val="0"/>
              <w:ind w:leftChars="100"/>
              <w:rPr>
                <w:rFonts w:ascii="Arial" w:hAnsi="Arial" w:eastAsia="Arial" w:cs="Arial"/>
                <w:snapToGrid w:val="0"/>
                <w:color w:val="000000"/>
                <w:kern w:val="0"/>
                <w:sz w:val="21"/>
                <w:szCs w:val="21"/>
                <w:lang w:val="en-US" w:eastAsia="en-US" w:bidi="ar-SA"/>
              </w:rPr>
            </w:pPr>
            <w:r>
              <w:t>230×5</w:t>
            </w:r>
          </w:p>
        </w:tc>
        <w:tc>
          <w:tcPr>
            <w:tcW w:w="6889" w:type="dxa"/>
            <w:shd w:val="clear" w:color="auto" w:fill="auto"/>
            <w:vAlign w:val="top"/>
          </w:tcPr>
          <w:p>
            <w:pPr>
              <w:numPr>
                <w:numId w:val="0"/>
              </w:numPr>
              <w:bidi w:val="0"/>
            </w:pPr>
            <w:r>
              <w:rPr>
                <w:rFonts w:hint="eastAsia"/>
                <w:lang w:val="en-US" w:eastAsia="zh-CN"/>
              </w:rPr>
              <w:t>1、</w:t>
            </w:r>
            <w:r>
              <w:t>长230 ，头宽5 ，长度公差±5mm</w:t>
            </w:r>
          </w:p>
          <w:p>
            <w:pPr>
              <w:numPr>
                <w:numId w:val="0"/>
              </w:numPr>
              <w:bidi w:val="0"/>
              <w:rPr>
                <w:rFonts w:ascii="Arial" w:hAnsi="Arial" w:eastAsia="Arial" w:cs="Arial"/>
                <w:snapToGrid w:val="0"/>
                <w:color w:val="000000"/>
                <w:kern w:val="0"/>
                <w:sz w:val="21"/>
                <w:szCs w:val="21"/>
                <w:lang w:val="en-US" w:eastAsia="en-US" w:bidi="ar-SA"/>
              </w:rPr>
            </w:pPr>
            <w:r>
              <w:rPr>
                <w:rFonts w:hint="eastAsia"/>
                <w:lang w:val="en-US" w:eastAsia="zh-CN"/>
              </w:rPr>
              <w:t>2、</w:t>
            </w:r>
            <w:r>
              <w:t>采用医用不锈钢，表面亚光处理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 w:hRule="atLeast"/>
        </w:trPr>
        <w:tc>
          <w:tcPr>
            <w:tcW w:w="595" w:type="dxa"/>
            <w:shd w:val="clear" w:color="auto" w:fill="auto"/>
            <w:vAlign w:val="center"/>
          </w:tcPr>
          <w:p>
            <w:pPr>
              <w:bidi w:val="0"/>
              <w:ind w:leftChars="100"/>
              <w:jc w:val="center"/>
            </w:pPr>
          </w:p>
          <w:p>
            <w:pPr>
              <w:bidi w:val="0"/>
              <w:ind w:leftChars="100"/>
              <w:jc w:val="center"/>
              <w:rPr>
                <w:rFonts w:ascii="Arial" w:hAnsi="Arial" w:eastAsia="Arial" w:cs="Arial"/>
                <w:snapToGrid w:val="0"/>
                <w:color w:val="000000"/>
                <w:kern w:val="0"/>
                <w:sz w:val="21"/>
                <w:szCs w:val="21"/>
                <w:lang w:val="en-US" w:eastAsia="en-US" w:bidi="ar-SA"/>
              </w:rPr>
            </w:pPr>
            <w:r>
              <w:t>8</w:t>
            </w:r>
          </w:p>
        </w:tc>
        <w:tc>
          <w:tcPr>
            <w:tcW w:w="976" w:type="dxa"/>
            <w:shd w:val="clear" w:color="auto" w:fill="auto"/>
            <w:vAlign w:val="center"/>
          </w:tcPr>
          <w:p>
            <w:pPr>
              <w:bidi w:val="0"/>
              <w:ind w:leftChars="100"/>
              <w:jc w:val="center"/>
              <w:rPr>
                <w:rFonts w:ascii="Arial" w:hAnsi="Arial" w:eastAsia="Arial" w:cs="Arial"/>
                <w:snapToGrid w:val="0"/>
                <w:color w:val="000000"/>
                <w:kern w:val="0"/>
                <w:sz w:val="21"/>
                <w:szCs w:val="21"/>
                <w:lang w:val="en-US" w:eastAsia="en-US" w:bidi="ar-SA"/>
              </w:rPr>
            </w:pPr>
            <w:r>
              <w:t>骨刀</w:t>
            </w:r>
          </w:p>
        </w:tc>
        <w:tc>
          <w:tcPr>
            <w:tcW w:w="1200" w:type="dxa"/>
            <w:shd w:val="clear" w:color="auto" w:fill="auto"/>
            <w:vAlign w:val="top"/>
          </w:tcPr>
          <w:p>
            <w:pPr>
              <w:bidi w:val="0"/>
              <w:ind w:leftChars="100"/>
              <w:rPr>
                <w:rFonts w:ascii="Arial" w:hAnsi="Arial" w:eastAsia="Arial" w:cs="Arial"/>
                <w:snapToGrid w:val="0"/>
                <w:color w:val="000000"/>
                <w:kern w:val="0"/>
                <w:sz w:val="21"/>
                <w:szCs w:val="21"/>
                <w:lang w:val="en-US" w:eastAsia="en-US" w:bidi="ar-SA"/>
              </w:rPr>
            </w:pPr>
            <w:r>
              <w:t>250×5 ，右 弯</w:t>
            </w:r>
          </w:p>
        </w:tc>
        <w:tc>
          <w:tcPr>
            <w:tcW w:w="6889" w:type="dxa"/>
            <w:shd w:val="clear" w:color="auto" w:fill="auto"/>
            <w:vAlign w:val="top"/>
          </w:tcPr>
          <w:p>
            <w:pPr>
              <w:numPr>
                <w:numId w:val="0"/>
              </w:numPr>
              <w:bidi w:val="0"/>
            </w:pPr>
            <w:r>
              <w:rPr>
                <w:rFonts w:hint="eastAsia"/>
                <w:lang w:val="en-US" w:eastAsia="zh-CN"/>
              </w:rPr>
              <w:t>1、</w:t>
            </w:r>
            <w:r>
              <w:t>长250 ，头宽5 ，头部右弯，长度公差±5mm</w:t>
            </w:r>
          </w:p>
          <w:p>
            <w:pPr>
              <w:numPr>
                <w:numId w:val="0"/>
              </w:numPr>
              <w:bidi w:val="0"/>
              <w:rPr>
                <w:rFonts w:ascii="Arial" w:hAnsi="Arial" w:eastAsia="Arial" w:cs="Arial"/>
                <w:snapToGrid w:val="0"/>
                <w:color w:val="000000"/>
                <w:kern w:val="0"/>
                <w:sz w:val="21"/>
                <w:szCs w:val="21"/>
                <w:lang w:val="en-US" w:eastAsia="en-US" w:bidi="ar-SA"/>
              </w:rPr>
            </w:pPr>
            <w:r>
              <w:rPr>
                <w:rFonts w:hint="eastAsia"/>
                <w:lang w:val="en-US" w:eastAsia="zh-CN"/>
              </w:rPr>
              <w:t>2、</w:t>
            </w:r>
            <w:r>
              <w:t>采用医用不锈钢，表面亚光处理</w:t>
            </w:r>
          </w:p>
          <w:p>
            <w:pPr>
              <w:numPr>
                <w:ilvl w:val="0"/>
                <w:numId w:val="0"/>
              </w:numPr>
              <w:bidi w:val="0"/>
              <w:rPr>
                <w:rFonts w:ascii="Arial" w:hAnsi="Arial" w:eastAsia="Arial" w:cs="Arial"/>
                <w:snapToGrid w:val="0"/>
                <w:color w:val="000000"/>
                <w:kern w:val="0"/>
                <w:sz w:val="21"/>
                <w:szCs w:val="21"/>
                <w:lang w:val="en-US" w:eastAsia="en-US"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 w:hRule="atLeast"/>
        </w:trPr>
        <w:tc>
          <w:tcPr>
            <w:tcW w:w="595" w:type="dxa"/>
            <w:shd w:val="clear" w:color="auto" w:fill="auto"/>
            <w:vAlign w:val="center"/>
          </w:tcPr>
          <w:p>
            <w:pPr>
              <w:bidi w:val="0"/>
              <w:ind w:leftChars="100"/>
              <w:jc w:val="center"/>
            </w:pPr>
          </w:p>
          <w:p>
            <w:pPr>
              <w:bidi w:val="0"/>
              <w:ind w:leftChars="100"/>
              <w:jc w:val="center"/>
              <w:rPr>
                <w:rFonts w:ascii="Arial" w:hAnsi="Arial" w:eastAsia="Arial" w:cs="Arial"/>
                <w:snapToGrid w:val="0"/>
                <w:color w:val="000000"/>
                <w:kern w:val="0"/>
                <w:sz w:val="21"/>
                <w:szCs w:val="21"/>
                <w:lang w:val="en-US" w:eastAsia="en-US" w:bidi="ar-SA"/>
              </w:rPr>
            </w:pPr>
            <w:r>
              <w:t>9</w:t>
            </w:r>
          </w:p>
        </w:tc>
        <w:tc>
          <w:tcPr>
            <w:tcW w:w="976" w:type="dxa"/>
            <w:shd w:val="clear" w:color="auto" w:fill="auto"/>
            <w:vAlign w:val="center"/>
          </w:tcPr>
          <w:p>
            <w:pPr>
              <w:bidi w:val="0"/>
              <w:ind w:leftChars="100"/>
              <w:jc w:val="center"/>
              <w:rPr>
                <w:rFonts w:ascii="Arial" w:hAnsi="Arial" w:eastAsia="Arial" w:cs="Arial"/>
                <w:snapToGrid w:val="0"/>
                <w:color w:val="000000"/>
                <w:kern w:val="0"/>
                <w:sz w:val="21"/>
                <w:szCs w:val="21"/>
                <w:lang w:val="en-US" w:eastAsia="en-US" w:bidi="ar-SA"/>
              </w:rPr>
            </w:pPr>
            <w:r>
              <w:t>骨刀</w:t>
            </w:r>
          </w:p>
        </w:tc>
        <w:tc>
          <w:tcPr>
            <w:tcW w:w="1200" w:type="dxa"/>
            <w:shd w:val="clear" w:color="auto" w:fill="auto"/>
            <w:vAlign w:val="top"/>
          </w:tcPr>
          <w:p>
            <w:pPr>
              <w:bidi w:val="0"/>
              <w:ind w:leftChars="100"/>
              <w:rPr>
                <w:rFonts w:ascii="Arial" w:hAnsi="Arial" w:eastAsia="Arial" w:cs="Arial"/>
                <w:snapToGrid w:val="0"/>
                <w:color w:val="000000"/>
                <w:kern w:val="0"/>
                <w:sz w:val="21"/>
                <w:szCs w:val="21"/>
                <w:lang w:val="en-US" w:eastAsia="en-US" w:bidi="ar-SA"/>
              </w:rPr>
            </w:pPr>
            <w:r>
              <w:t>250×5 ，左 弯</w:t>
            </w:r>
          </w:p>
        </w:tc>
        <w:tc>
          <w:tcPr>
            <w:tcW w:w="6889" w:type="dxa"/>
            <w:shd w:val="clear" w:color="auto" w:fill="auto"/>
            <w:vAlign w:val="top"/>
          </w:tcPr>
          <w:p>
            <w:pPr>
              <w:bidi w:val="0"/>
              <w:ind w:leftChars="100"/>
            </w:pPr>
          </w:p>
          <w:p>
            <w:pPr>
              <w:numPr>
                <w:ilvl w:val="0"/>
                <w:numId w:val="2"/>
              </w:numPr>
              <w:bidi w:val="0"/>
              <w:ind w:leftChars="100"/>
            </w:pPr>
            <w:r>
              <w:t>长250 ，头宽5 ，头部左弯，长度公差±5mm</w:t>
            </w:r>
          </w:p>
          <w:p>
            <w:pPr>
              <w:numPr>
                <w:ilvl w:val="0"/>
                <w:numId w:val="2"/>
              </w:numPr>
              <w:bidi w:val="0"/>
              <w:ind w:leftChars="100"/>
              <w:rPr>
                <w:rFonts w:ascii="Arial" w:hAnsi="Arial" w:eastAsia="Arial" w:cs="Arial"/>
                <w:snapToGrid w:val="0"/>
                <w:color w:val="000000"/>
                <w:kern w:val="0"/>
                <w:sz w:val="21"/>
                <w:szCs w:val="21"/>
                <w:lang w:val="en-US" w:eastAsia="en-US" w:bidi="ar-SA"/>
              </w:rPr>
            </w:pPr>
            <w:r>
              <w:t>采用医用不锈钢，表面亚光处理</w:t>
            </w:r>
          </w:p>
        </w:tc>
      </w:tr>
    </w:tbl>
    <w:tbl>
      <w:tblPr>
        <w:tblStyle w:val="8"/>
        <w:tblpPr w:leftFromText="180" w:rightFromText="180" w:vertAnchor="text" w:horzAnchor="page" w:tblpX="1515" w:tblpY="200"/>
        <w:tblOverlap w:val="never"/>
        <w:tblW w:w="976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00"/>
        <w:gridCol w:w="1023"/>
        <w:gridCol w:w="1227"/>
        <w:gridCol w:w="69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94" w:hRule="atLeast"/>
        </w:trPr>
        <w:tc>
          <w:tcPr>
            <w:tcW w:w="600" w:type="dxa"/>
            <w:shd w:val="clear" w:color="auto" w:fill="auto"/>
            <w:vAlign w:val="center"/>
          </w:tcPr>
          <w:p>
            <w:pPr>
              <w:bidi w:val="0"/>
              <w:ind w:leftChars="100"/>
              <w:jc w:val="center"/>
              <w:rPr>
                <w:color w:val="000000" w:themeColor="text1"/>
                <w14:textFill>
                  <w14:solidFill>
                    <w14:schemeClr w14:val="tx1"/>
                  </w14:solidFill>
                </w14:textFill>
              </w:rPr>
            </w:pPr>
          </w:p>
          <w:p>
            <w:pPr>
              <w:bidi w:val="0"/>
              <w:ind w:leftChars="100"/>
              <w:jc w:val="center"/>
              <w:rPr>
                <w:rFonts w:ascii="Arial" w:hAnsi="Arial" w:eastAsia="Arial" w:cs="Arial"/>
                <w:snapToGrid w:val="0"/>
                <w:color w:val="000000" w:themeColor="text1"/>
                <w:kern w:val="0"/>
                <w:sz w:val="21"/>
                <w:szCs w:val="21"/>
                <w:lang w:val="en-US" w:eastAsia="en-US" w:bidi="ar-SA"/>
                <w14:textFill>
                  <w14:solidFill>
                    <w14:schemeClr w14:val="tx1"/>
                  </w14:solidFill>
                </w14:textFill>
              </w:rPr>
            </w:pPr>
            <w:r>
              <w:rPr>
                <w:color w:val="000000" w:themeColor="text1"/>
                <w14:textFill>
                  <w14:solidFill>
                    <w14:schemeClr w14:val="tx1"/>
                  </w14:solidFill>
                </w14:textFill>
              </w:rPr>
              <w:t>10</w:t>
            </w:r>
          </w:p>
        </w:tc>
        <w:tc>
          <w:tcPr>
            <w:tcW w:w="1023" w:type="dxa"/>
            <w:shd w:val="clear" w:color="auto" w:fill="auto"/>
            <w:vAlign w:val="center"/>
          </w:tcPr>
          <w:p>
            <w:pPr>
              <w:bidi w:val="0"/>
              <w:ind w:leftChars="100"/>
              <w:jc w:val="center"/>
              <w:rPr>
                <w:rFonts w:ascii="Arial" w:hAnsi="Arial" w:eastAsia="Arial" w:cs="Arial"/>
                <w:snapToGrid w:val="0"/>
                <w:color w:val="000000" w:themeColor="text1"/>
                <w:kern w:val="0"/>
                <w:sz w:val="21"/>
                <w:szCs w:val="21"/>
                <w:lang w:val="en-US" w:eastAsia="en-US" w:bidi="ar-SA"/>
                <w14:textFill>
                  <w14:solidFill>
                    <w14:schemeClr w14:val="tx1"/>
                  </w14:solidFill>
                </w14:textFill>
              </w:rPr>
            </w:pPr>
            <w:r>
              <w:rPr>
                <w:color w:val="000000" w:themeColor="text1"/>
                <w14:textFill>
                  <w14:solidFill>
                    <w14:schemeClr w14:val="tx1"/>
                  </w14:solidFill>
                </w14:textFill>
              </w:rPr>
              <w:t>骨刀</w:t>
            </w:r>
          </w:p>
        </w:tc>
        <w:tc>
          <w:tcPr>
            <w:tcW w:w="1227" w:type="dxa"/>
            <w:shd w:val="clear" w:color="auto" w:fill="auto"/>
            <w:vAlign w:val="top"/>
          </w:tcPr>
          <w:p>
            <w:pPr>
              <w:bidi w:val="0"/>
              <w:ind w:leftChars="100"/>
              <w:rPr>
                <w:rFonts w:ascii="Arial" w:hAnsi="Arial" w:eastAsia="Arial" w:cs="Arial"/>
                <w:snapToGrid w:val="0"/>
                <w:color w:val="000000" w:themeColor="text1"/>
                <w:kern w:val="0"/>
                <w:sz w:val="21"/>
                <w:szCs w:val="21"/>
                <w:lang w:val="en-US" w:eastAsia="en-US" w:bidi="ar-SA"/>
                <w14:textFill>
                  <w14:solidFill>
                    <w14:schemeClr w14:val="tx1"/>
                  </w14:solidFill>
                </w14:textFill>
              </w:rPr>
            </w:pPr>
            <w:r>
              <w:rPr>
                <w:color w:val="000000" w:themeColor="text1"/>
                <w14:textFill>
                  <w14:solidFill>
                    <w14:schemeClr w14:val="tx1"/>
                  </w14:solidFill>
                </w14:textFill>
              </w:rPr>
              <w:t>250×5 ，直</w:t>
            </w:r>
          </w:p>
        </w:tc>
        <w:tc>
          <w:tcPr>
            <w:tcW w:w="6914" w:type="dxa"/>
            <w:shd w:val="clear" w:color="auto" w:fill="auto"/>
            <w:vAlign w:val="top"/>
          </w:tcPr>
          <w:p>
            <w:pPr>
              <w:numPr>
                <w:numId w:val="0"/>
              </w:num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t>长250 ，头宽5 ，直，长度公差±5mm</w:t>
            </w:r>
          </w:p>
          <w:p>
            <w:pPr>
              <w:numPr>
                <w:numId w:val="0"/>
              </w:numPr>
              <w:bidi w:val="0"/>
              <w:rPr>
                <w:rFonts w:ascii="Arial" w:hAnsi="Arial" w:eastAsia="Arial" w:cs="Arial"/>
                <w:snapToGrid w:val="0"/>
                <w:color w:val="000000" w:themeColor="text1"/>
                <w:kern w:val="0"/>
                <w:sz w:val="21"/>
                <w:szCs w:val="21"/>
                <w:lang w:val="en-US" w:eastAsia="en-US" w:bidi="ar-SA"/>
                <w14:textFill>
                  <w14:solidFill>
                    <w14:schemeClr w14:val="tx1"/>
                  </w14:solidFill>
                </w14:textFill>
              </w:rPr>
            </w:pP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t>采用医用不锈钢，表面亚光处理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99" w:hRule="atLeast"/>
        </w:trPr>
        <w:tc>
          <w:tcPr>
            <w:tcW w:w="600" w:type="dxa"/>
            <w:shd w:val="clear" w:color="auto" w:fill="auto"/>
            <w:vAlign w:val="center"/>
          </w:tcPr>
          <w:p>
            <w:pPr>
              <w:bidi w:val="0"/>
              <w:ind w:leftChars="100"/>
              <w:jc w:val="center"/>
            </w:pPr>
          </w:p>
          <w:p>
            <w:pPr>
              <w:bidi w:val="0"/>
              <w:ind w:leftChars="100"/>
              <w:jc w:val="center"/>
              <w:rPr>
                <w:rFonts w:ascii="Arial" w:hAnsi="Arial" w:eastAsia="Arial" w:cs="Arial"/>
                <w:snapToGrid w:val="0"/>
                <w:color w:val="000000"/>
                <w:kern w:val="0"/>
                <w:sz w:val="21"/>
                <w:szCs w:val="21"/>
                <w:lang w:val="en-US" w:eastAsia="en-US" w:bidi="ar-SA"/>
              </w:rPr>
            </w:pPr>
            <w:r>
              <w:t>11</w:t>
            </w:r>
          </w:p>
        </w:tc>
        <w:tc>
          <w:tcPr>
            <w:tcW w:w="1023" w:type="dxa"/>
            <w:shd w:val="clear" w:color="auto" w:fill="auto"/>
            <w:vAlign w:val="center"/>
          </w:tcPr>
          <w:p>
            <w:pPr>
              <w:bidi w:val="0"/>
              <w:ind w:leftChars="100"/>
              <w:jc w:val="center"/>
              <w:rPr>
                <w:rFonts w:ascii="Arial" w:hAnsi="Arial" w:eastAsia="Arial" w:cs="Arial"/>
                <w:snapToGrid w:val="0"/>
                <w:color w:val="000000"/>
                <w:kern w:val="0"/>
                <w:sz w:val="21"/>
                <w:szCs w:val="21"/>
                <w:lang w:val="en-US" w:eastAsia="en-US" w:bidi="ar-SA"/>
              </w:rPr>
            </w:pPr>
            <w:r>
              <w:t>骨刀</w:t>
            </w:r>
          </w:p>
        </w:tc>
        <w:tc>
          <w:tcPr>
            <w:tcW w:w="1227" w:type="dxa"/>
            <w:shd w:val="clear" w:color="auto" w:fill="auto"/>
            <w:vAlign w:val="top"/>
          </w:tcPr>
          <w:p>
            <w:pPr>
              <w:bidi w:val="0"/>
              <w:ind w:leftChars="100"/>
              <w:rPr>
                <w:rFonts w:ascii="Arial" w:hAnsi="Arial" w:eastAsia="Arial" w:cs="Arial"/>
                <w:snapToGrid w:val="0"/>
                <w:color w:val="000000"/>
                <w:kern w:val="0"/>
                <w:sz w:val="21"/>
                <w:szCs w:val="21"/>
                <w:lang w:val="en-US" w:eastAsia="en-US" w:bidi="ar-SA"/>
              </w:rPr>
            </w:pPr>
            <w:r>
              <w:t>200×5 ，弯</w:t>
            </w:r>
          </w:p>
        </w:tc>
        <w:tc>
          <w:tcPr>
            <w:tcW w:w="6914" w:type="dxa"/>
            <w:shd w:val="clear" w:color="auto" w:fill="auto"/>
            <w:vAlign w:val="top"/>
          </w:tcPr>
          <w:p>
            <w:pPr>
              <w:numPr>
                <w:numId w:val="0"/>
              </w:numPr>
              <w:bidi w:val="0"/>
            </w:pPr>
            <w:r>
              <w:rPr>
                <w:rFonts w:hint="eastAsia"/>
                <w:lang w:val="en-US" w:eastAsia="zh-CN"/>
              </w:rPr>
              <w:t>1、</w:t>
            </w:r>
            <w:r>
              <w:t>长200 ，头宽5 ，弯，长度公差±5mm</w:t>
            </w:r>
          </w:p>
          <w:p>
            <w:pPr>
              <w:numPr>
                <w:numId w:val="0"/>
              </w:numPr>
              <w:bidi w:val="0"/>
              <w:rPr>
                <w:rFonts w:ascii="Arial" w:hAnsi="Arial" w:eastAsia="Arial" w:cs="Arial"/>
                <w:snapToGrid w:val="0"/>
                <w:color w:val="000000"/>
                <w:kern w:val="0"/>
                <w:sz w:val="21"/>
                <w:szCs w:val="21"/>
                <w:lang w:val="en-US" w:eastAsia="en-US" w:bidi="ar-SA"/>
              </w:rPr>
            </w:pPr>
            <w:r>
              <w:rPr>
                <w:rFonts w:hint="eastAsia"/>
                <w:lang w:val="en-US" w:eastAsia="zh-CN"/>
              </w:rPr>
              <w:t>2、</w:t>
            </w:r>
            <w:r>
              <w:t>采用医用不锈钢，表面亚光处理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94" w:hRule="atLeast"/>
        </w:trPr>
        <w:tc>
          <w:tcPr>
            <w:tcW w:w="600" w:type="dxa"/>
            <w:shd w:val="clear" w:color="auto" w:fill="auto"/>
            <w:vAlign w:val="center"/>
          </w:tcPr>
          <w:p>
            <w:pPr>
              <w:bidi w:val="0"/>
              <w:ind w:leftChars="100"/>
              <w:jc w:val="center"/>
            </w:pPr>
          </w:p>
          <w:p>
            <w:pPr>
              <w:bidi w:val="0"/>
              <w:ind w:leftChars="100"/>
              <w:jc w:val="center"/>
              <w:rPr>
                <w:rFonts w:ascii="Arial" w:hAnsi="Arial" w:eastAsia="Arial" w:cs="Arial"/>
                <w:snapToGrid w:val="0"/>
                <w:color w:val="000000"/>
                <w:kern w:val="0"/>
                <w:sz w:val="21"/>
                <w:szCs w:val="21"/>
                <w:lang w:val="en-US" w:eastAsia="en-US" w:bidi="ar-SA"/>
              </w:rPr>
            </w:pPr>
            <w:r>
              <w:t>12</w:t>
            </w:r>
          </w:p>
        </w:tc>
        <w:tc>
          <w:tcPr>
            <w:tcW w:w="1023" w:type="dxa"/>
            <w:shd w:val="clear" w:color="auto" w:fill="auto"/>
            <w:vAlign w:val="center"/>
          </w:tcPr>
          <w:p>
            <w:pPr>
              <w:bidi w:val="0"/>
              <w:ind w:leftChars="100"/>
              <w:jc w:val="center"/>
              <w:rPr>
                <w:rFonts w:ascii="Arial" w:hAnsi="Arial" w:eastAsia="Arial" w:cs="Arial"/>
                <w:snapToGrid w:val="0"/>
                <w:color w:val="000000"/>
                <w:kern w:val="0"/>
                <w:sz w:val="21"/>
                <w:szCs w:val="21"/>
                <w:lang w:val="en-US" w:eastAsia="en-US" w:bidi="ar-SA"/>
              </w:rPr>
            </w:pPr>
            <w:r>
              <w:t>植骨器</w:t>
            </w:r>
          </w:p>
        </w:tc>
        <w:tc>
          <w:tcPr>
            <w:tcW w:w="1227" w:type="dxa"/>
            <w:shd w:val="clear" w:color="auto" w:fill="auto"/>
            <w:vAlign w:val="top"/>
          </w:tcPr>
          <w:p>
            <w:pPr>
              <w:bidi w:val="0"/>
              <w:ind w:leftChars="100"/>
              <w:rPr>
                <w:rFonts w:ascii="Arial" w:hAnsi="Arial" w:eastAsia="Arial" w:cs="Arial"/>
                <w:snapToGrid w:val="0"/>
                <w:color w:val="000000"/>
                <w:kern w:val="0"/>
                <w:sz w:val="21"/>
                <w:szCs w:val="21"/>
                <w:lang w:val="en-US" w:eastAsia="en-US" w:bidi="ar-SA"/>
              </w:rPr>
            </w:pPr>
            <w:r>
              <w:t>/</w:t>
            </w:r>
          </w:p>
        </w:tc>
        <w:tc>
          <w:tcPr>
            <w:tcW w:w="6914" w:type="dxa"/>
            <w:shd w:val="clear" w:color="auto" w:fill="auto"/>
            <w:vAlign w:val="top"/>
          </w:tcPr>
          <w:p>
            <w:pPr>
              <w:numPr>
                <w:numId w:val="0"/>
              </w:numPr>
              <w:bidi w:val="0"/>
            </w:pPr>
            <w:r>
              <w:rPr>
                <w:rFonts w:hint="eastAsia"/>
                <w:lang w:val="en-US" w:eastAsia="zh-CN"/>
              </w:rPr>
              <w:t>1、</w:t>
            </w:r>
            <w:r>
              <w:t>长235 ，长度公差±5mm</w:t>
            </w:r>
          </w:p>
          <w:p>
            <w:pPr>
              <w:numPr>
                <w:numId w:val="0"/>
              </w:numPr>
              <w:bidi w:val="0"/>
              <w:rPr>
                <w:rFonts w:ascii="Arial" w:hAnsi="Arial" w:eastAsia="Arial" w:cs="Arial"/>
                <w:snapToGrid w:val="0"/>
                <w:color w:val="000000"/>
                <w:kern w:val="0"/>
                <w:sz w:val="21"/>
                <w:szCs w:val="21"/>
                <w:lang w:val="en-US" w:eastAsia="en-US" w:bidi="ar-SA"/>
              </w:rPr>
            </w:pPr>
            <w:r>
              <w:rPr>
                <w:rFonts w:hint="eastAsia"/>
                <w:lang w:val="en-US" w:eastAsia="zh-CN"/>
              </w:rPr>
              <w:t>2、</w:t>
            </w:r>
            <w:r>
              <w:t>采用医用不锈钢，表面亚光处理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94" w:hRule="atLeast"/>
        </w:trPr>
        <w:tc>
          <w:tcPr>
            <w:tcW w:w="600" w:type="dxa"/>
            <w:shd w:val="clear" w:color="auto" w:fill="auto"/>
            <w:vAlign w:val="center"/>
          </w:tcPr>
          <w:p>
            <w:pPr>
              <w:bidi w:val="0"/>
              <w:ind w:leftChars="100"/>
              <w:jc w:val="center"/>
            </w:pPr>
          </w:p>
          <w:p>
            <w:pPr>
              <w:bidi w:val="0"/>
              <w:ind w:leftChars="100"/>
              <w:jc w:val="center"/>
              <w:rPr>
                <w:rFonts w:ascii="Arial" w:hAnsi="Arial" w:eastAsia="Arial" w:cs="Arial"/>
                <w:snapToGrid w:val="0"/>
                <w:color w:val="000000"/>
                <w:kern w:val="0"/>
                <w:sz w:val="21"/>
                <w:szCs w:val="21"/>
                <w:lang w:val="en-US" w:eastAsia="en-US" w:bidi="ar-SA"/>
              </w:rPr>
            </w:pPr>
            <w:r>
              <w:t>13</w:t>
            </w:r>
          </w:p>
        </w:tc>
        <w:tc>
          <w:tcPr>
            <w:tcW w:w="1023" w:type="dxa"/>
            <w:shd w:val="clear" w:color="auto" w:fill="auto"/>
            <w:vAlign w:val="center"/>
          </w:tcPr>
          <w:p>
            <w:pPr>
              <w:bidi w:val="0"/>
              <w:ind w:leftChars="100"/>
              <w:jc w:val="center"/>
              <w:rPr>
                <w:rFonts w:ascii="Arial" w:hAnsi="Arial" w:eastAsia="Arial" w:cs="Arial"/>
                <w:snapToGrid w:val="0"/>
                <w:color w:val="000000"/>
                <w:kern w:val="0"/>
                <w:sz w:val="21"/>
                <w:szCs w:val="21"/>
                <w:lang w:val="en-US" w:eastAsia="en-US" w:bidi="ar-SA"/>
              </w:rPr>
            </w:pPr>
            <w:r>
              <w:t>骨刮匙</w:t>
            </w:r>
          </w:p>
        </w:tc>
        <w:tc>
          <w:tcPr>
            <w:tcW w:w="1227" w:type="dxa"/>
            <w:shd w:val="clear" w:color="auto" w:fill="auto"/>
            <w:vAlign w:val="top"/>
          </w:tcPr>
          <w:p>
            <w:pPr>
              <w:bidi w:val="0"/>
              <w:ind w:leftChars="100"/>
              <w:rPr>
                <w:rFonts w:ascii="Arial" w:hAnsi="Arial" w:eastAsia="Arial" w:cs="Arial"/>
                <w:snapToGrid w:val="0"/>
                <w:color w:val="000000"/>
                <w:kern w:val="0"/>
                <w:sz w:val="21"/>
                <w:szCs w:val="21"/>
                <w:lang w:val="en-US" w:eastAsia="en-US" w:bidi="ar-SA"/>
              </w:rPr>
            </w:pPr>
            <w:r>
              <w:t>260×3×30° , 前弯</w:t>
            </w:r>
          </w:p>
        </w:tc>
        <w:tc>
          <w:tcPr>
            <w:tcW w:w="6914" w:type="dxa"/>
            <w:shd w:val="clear" w:color="auto" w:fill="auto"/>
            <w:vAlign w:val="top"/>
          </w:tcPr>
          <w:p>
            <w:pPr>
              <w:numPr>
                <w:numId w:val="0"/>
              </w:numPr>
              <w:bidi w:val="0"/>
            </w:pPr>
            <w:r>
              <w:rPr>
                <w:rFonts w:hint="eastAsia"/>
                <w:lang w:val="en-US" w:eastAsia="zh-CN"/>
              </w:rPr>
              <w:t>1、</w:t>
            </w:r>
            <w:r>
              <w:t>长260 ，头宽3 ，头部前弯30° , 长度公差±5mm</w:t>
            </w:r>
          </w:p>
          <w:p>
            <w:pPr>
              <w:numPr>
                <w:numId w:val="0"/>
              </w:numPr>
              <w:bidi w:val="0"/>
              <w:rPr>
                <w:rFonts w:ascii="Arial" w:hAnsi="Arial" w:eastAsia="Arial" w:cs="Arial"/>
                <w:snapToGrid w:val="0"/>
                <w:color w:val="000000"/>
                <w:kern w:val="0"/>
                <w:sz w:val="21"/>
                <w:szCs w:val="21"/>
                <w:lang w:val="en-US" w:eastAsia="en-US" w:bidi="ar-SA"/>
              </w:rPr>
            </w:pPr>
            <w:r>
              <w:rPr>
                <w:rFonts w:hint="eastAsia"/>
                <w:lang w:val="en-US" w:eastAsia="zh-CN"/>
              </w:rPr>
              <w:t>2、</w:t>
            </w:r>
            <w:r>
              <w:t>采用医用不锈钢，表面亚光处理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94" w:hRule="atLeast"/>
        </w:trPr>
        <w:tc>
          <w:tcPr>
            <w:tcW w:w="600" w:type="dxa"/>
            <w:shd w:val="clear" w:color="auto" w:fill="auto"/>
            <w:vAlign w:val="center"/>
          </w:tcPr>
          <w:p>
            <w:pPr>
              <w:bidi w:val="0"/>
              <w:ind w:leftChars="100"/>
              <w:jc w:val="center"/>
            </w:pPr>
          </w:p>
          <w:p>
            <w:pPr>
              <w:bidi w:val="0"/>
              <w:ind w:leftChars="100"/>
              <w:jc w:val="center"/>
              <w:rPr>
                <w:rFonts w:ascii="Arial" w:hAnsi="Arial" w:eastAsia="Arial" w:cs="Arial"/>
                <w:snapToGrid w:val="0"/>
                <w:color w:val="000000"/>
                <w:kern w:val="0"/>
                <w:sz w:val="21"/>
                <w:szCs w:val="21"/>
                <w:lang w:val="en-US" w:eastAsia="en-US" w:bidi="ar-SA"/>
              </w:rPr>
            </w:pPr>
            <w:r>
              <w:t>14</w:t>
            </w:r>
          </w:p>
        </w:tc>
        <w:tc>
          <w:tcPr>
            <w:tcW w:w="1023" w:type="dxa"/>
            <w:shd w:val="clear" w:color="auto" w:fill="auto"/>
            <w:vAlign w:val="center"/>
          </w:tcPr>
          <w:p>
            <w:pPr>
              <w:bidi w:val="0"/>
              <w:ind w:leftChars="100"/>
              <w:jc w:val="center"/>
              <w:rPr>
                <w:rFonts w:ascii="Arial" w:hAnsi="Arial" w:eastAsia="Arial" w:cs="Arial"/>
                <w:snapToGrid w:val="0"/>
                <w:color w:val="000000"/>
                <w:kern w:val="0"/>
                <w:sz w:val="21"/>
                <w:szCs w:val="21"/>
                <w:lang w:val="en-US" w:eastAsia="en-US" w:bidi="ar-SA"/>
              </w:rPr>
            </w:pPr>
            <w:r>
              <w:t>骨刮匙</w:t>
            </w:r>
          </w:p>
        </w:tc>
        <w:tc>
          <w:tcPr>
            <w:tcW w:w="1227" w:type="dxa"/>
            <w:shd w:val="clear" w:color="auto" w:fill="auto"/>
            <w:vAlign w:val="top"/>
          </w:tcPr>
          <w:p>
            <w:pPr>
              <w:bidi w:val="0"/>
              <w:ind w:leftChars="100"/>
              <w:rPr>
                <w:rFonts w:ascii="Arial" w:hAnsi="Arial" w:eastAsia="Arial" w:cs="Arial"/>
                <w:snapToGrid w:val="0"/>
                <w:color w:val="000000"/>
                <w:kern w:val="0"/>
                <w:sz w:val="21"/>
                <w:szCs w:val="21"/>
                <w:lang w:val="en-US" w:eastAsia="en-US" w:bidi="ar-SA"/>
              </w:rPr>
            </w:pPr>
            <w:r>
              <w:t>260×5×30° , 前弯</w:t>
            </w:r>
          </w:p>
        </w:tc>
        <w:tc>
          <w:tcPr>
            <w:tcW w:w="6914" w:type="dxa"/>
            <w:shd w:val="clear" w:color="auto" w:fill="auto"/>
            <w:vAlign w:val="top"/>
          </w:tcPr>
          <w:p>
            <w:pPr>
              <w:numPr>
                <w:numId w:val="0"/>
              </w:numPr>
              <w:bidi w:val="0"/>
            </w:pPr>
            <w:r>
              <w:rPr>
                <w:rFonts w:hint="eastAsia"/>
                <w:lang w:val="en-US" w:eastAsia="zh-CN"/>
              </w:rPr>
              <w:t>1、</w:t>
            </w:r>
            <w:r>
              <w:t>长260 ，头宽5 ，头部前弯30° , 长度公差±5mm</w:t>
            </w:r>
          </w:p>
          <w:p>
            <w:pPr>
              <w:numPr>
                <w:numId w:val="0"/>
              </w:numPr>
              <w:bidi w:val="0"/>
              <w:rPr>
                <w:rFonts w:ascii="Arial" w:hAnsi="Arial" w:eastAsia="Arial" w:cs="Arial"/>
                <w:snapToGrid w:val="0"/>
                <w:color w:val="000000"/>
                <w:kern w:val="0"/>
                <w:sz w:val="21"/>
                <w:szCs w:val="21"/>
                <w:lang w:val="en-US" w:eastAsia="en-US" w:bidi="ar-SA"/>
              </w:rPr>
            </w:pPr>
            <w:r>
              <w:rPr>
                <w:rFonts w:hint="eastAsia"/>
                <w:lang w:val="en-US" w:eastAsia="zh-CN"/>
              </w:rPr>
              <w:t>2、</w:t>
            </w:r>
            <w:r>
              <w:t>采用医用不锈钢，表面亚光处理；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94" w:hRule="atLeast"/>
        </w:trPr>
        <w:tc>
          <w:tcPr>
            <w:tcW w:w="600" w:type="dxa"/>
            <w:shd w:val="clear" w:color="auto" w:fill="auto"/>
            <w:vAlign w:val="center"/>
          </w:tcPr>
          <w:p>
            <w:pPr>
              <w:bidi w:val="0"/>
              <w:ind w:leftChars="100"/>
              <w:jc w:val="center"/>
              <w:rPr>
                <w:rFonts w:ascii="Arial" w:hAnsi="Arial" w:eastAsia="Arial" w:cs="Arial"/>
                <w:snapToGrid w:val="0"/>
                <w:color w:val="000000"/>
                <w:kern w:val="0"/>
                <w:sz w:val="21"/>
                <w:szCs w:val="21"/>
                <w:lang w:val="en-US" w:eastAsia="en-US" w:bidi="ar-SA"/>
              </w:rPr>
            </w:pPr>
            <w:r>
              <w:t>15</w:t>
            </w:r>
          </w:p>
        </w:tc>
        <w:tc>
          <w:tcPr>
            <w:tcW w:w="1023" w:type="dxa"/>
            <w:shd w:val="clear" w:color="auto" w:fill="auto"/>
            <w:vAlign w:val="center"/>
          </w:tcPr>
          <w:p>
            <w:pPr>
              <w:bidi w:val="0"/>
              <w:ind w:leftChars="100"/>
              <w:jc w:val="center"/>
              <w:rPr>
                <w:rFonts w:ascii="Arial" w:hAnsi="Arial" w:eastAsia="Arial" w:cs="Arial"/>
                <w:snapToGrid w:val="0"/>
                <w:color w:val="000000"/>
                <w:kern w:val="0"/>
                <w:sz w:val="21"/>
                <w:szCs w:val="21"/>
                <w:lang w:val="en-US" w:eastAsia="en-US" w:bidi="ar-SA"/>
              </w:rPr>
            </w:pPr>
            <w:r>
              <w:t>骨刮匙</w:t>
            </w:r>
          </w:p>
        </w:tc>
        <w:tc>
          <w:tcPr>
            <w:tcW w:w="1227" w:type="dxa"/>
            <w:shd w:val="clear" w:color="auto" w:fill="auto"/>
            <w:vAlign w:val="top"/>
          </w:tcPr>
          <w:p>
            <w:pPr>
              <w:bidi w:val="0"/>
              <w:ind w:leftChars="100"/>
              <w:rPr>
                <w:rFonts w:ascii="Arial" w:hAnsi="Arial" w:eastAsia="Arial" w:cs="Arial"/>
                <w:snapToGrid w:val="0"/>
                <w:color w:val="000000"/>
                <w:kern w:val="0"/>
                <w:sz w:val="21"/>
                <w:szCs w:val="21"/>
                <w:lang w:val="en-US" w:eastAsia="en-US" w:bidi="ar-SA"/>
              </w:rPr>
            </w:pPr>
            <w:r>
              <w:t>260×3×45° , 反口</w:t>
            </w:r>
          </w:p>
        </w:tc>
        <w:tc>
          <w:tcPr>
            <w:tcW w:w="6914" w:type="dxa"/>
            <w:shd w:val="clear" w:color="auto" w:fill="auto"/>
            <w:vAlign w:val="top"/>
          </w:tcPr>
          <w:p>
            <w:pPr>
              <w:numPr>
                <w:numId w:val="0"/>
              </w:numPr>
              <w:bidi w:val="0"/>
            </w:pPr>
            <w:r>
              <w:rPr>
                <w:rFonts w:hint="eastAsia"/>
                <w:lang w:val="en-US" w:eastAsia="zh-CN"/>
              </w:rPr>
              <w:t>1、</w:t>
            </w:r>
            <w:r>
              <w:t>长260 ，头宽3 ，头部反口45° , 长度公差±5mm</w:t>
            </w:r>
          </w:p>
          <w:p>
            <w:pPr>
              <w:numPr>
                <w:numId w:val="0"/>
              </w:numPr>
              <w:bidi w:val="0"/>
              <w:rPr>
                <w:rFonts w:ascii="Arial" w:hAnsi="Arial" w:eastAsia="Arial" w:cs="Arial"/>
                <w:snapToGrid w:val="0"/>
                <w:color w:val="000000"/>
                <w:kern w:val="0"/>
                <w:sz w:val="21"/>
                <w:szCs w:val="21"/>
                <w:lang w:val="en-US" w:eastAsia="en-US" w:bidi="ar-SA"/>
              </w:rPr>
            </w:pPr>
            <w:r>
              <w:rPr>
                <w:rFonts w:hint="eastAsia"/>
                <w:lang w:val="en-US" w:eastAsia="zh-CN"/>
              </w:rPr>
              <w:t>2、</w:t>
            </w:r>
            <w:r>
              <w:t>采用医用不锈钢，表面亚光处理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94" w:hRule="atLeast"/>
        </w:trPr>
        <w:tc>
          <w:tcPr>
            <w:tcW w:w="600" w:type="dxa"/>
            <w:shd w:val="clear" w:color="auto" w:fill="auto"/>
            <w:vAlign w:val="center"/>
          </w:tcPr>
          <w:p>
            <w:pPr>
              <w:bidi w:val="0"/>
              <w:ind w:leftChars="100"/>
              <w:jc w:val="center"/>
              <w:rPr>
                <w:rFonts w:ascii="Arial" w:hAnsi="Arial" w:eastAsia="Arial" w:cs="Arial"/>
                <w:snapToGrid w:val="0"/>
                <w:color w:val="000000"/>
                <w:kern w:val="0"/>
                <w:sz w:val="21"/>
                <w:szCs w:val="21"/>
                <w:lang w:val="en-US" w:eastAsia="en-US" w:bidi="ar-SA"/>
              </w:rPr>
            </w:pPr>
            <w:r>
              <w:t>16</w:t>
            </w:r>
          </w:p>
        </w:tc>
        <w:tc>
          <w:tcPr>
            <w:tcW w:w="1023" w:type="dxa"/>
            <w:shd w:val="clear" w:color="auto" w:fill="auto"/>
            <w:vAlign w:val="center"/>
          </w:tcPr>
          <w:p>
            <w:pPr>
              <w:bidi w:val="0"/>
              <w:ind w:leftChars="100"/>
              <w:jc w:val="center"/>
              <w:rPr>
                <w:rFonts w:ascii="Arial" w:hAnsi="Arial" w:eastAsia="Arial" w:cs="Arial"/>
                <w:snapToGrid w:val="0"/>
                <w:color w:val="000000"/>
                <w:kern w:val="0"/>
                <w:sz w:val="21"/>
                <w:szCs w:val="21"/>
                <w:lang w:val="en-US" w:eastAsia="en-US" w:bidi="ar-SA"/>
              </w:rPr>
            </w:pPr>
            <w:r>
              <w:t>骨膜剥离器</w:t>
            </w:r>
          </w:p>
        </w:tc>
        <w:tc>
          <w:tcPr>
            <w:tcW w:w="1227" w:type="dxa"/>
            <w:shd w:val="clear" w:color="auto" w:fill="auto"/>
            <w:vAlign w:val="top"/>
          </w:tcPr>
          <w:p>
            <w:pPr>
              <w:bidi w:val="0"/>
              <w:ind w:leftChars="100"/>
              <w:rPr>
                <w:rFonts w:ascii="Arial" w:hAnsi="Arial" w:eastAsia="Arial" w:cs="Arial"/>
                <w:snapToGrid w:val="0"/>
                <w:color w:val="000000"/>
                <w:kern w:val="0"/>
                <w:sz w:val="21"/>
                <w:szCs w:val="21"/>
                <w:lang w:val="en-US" w:eastAsia="en-US" w:bidi="ar-SA"/>
              </w:rPr>
            </w:pPr>
            <w:r>
              <w:t>260×7×25° , 弯</w:t>
            </w:r>
          </w:p>
        </w:tc>
        <w:tc>
          <w:tcPr>
            <w:tcW w:w="6914" w:type="dxa"/>
            <w:shd w:val="clear" w:color="auto" w:fill="auto"/>
            <w:vAlign w:val="top"/>
          </w:tcPr>
          <w:p>
            <w:pPr>
              <w:numPr>
                <w:numId w:val="0"/>
              </w:numPr>
              <w:bidi w:val="0"/>
            </w:pPr>
            <w:r>
              <w:rPr>
                <w:rFonts w:hint="eastAsia"/>
                <w:lang w:val="en-US" w:eastAsia="zh-CN"/>
              </w:rPr>
              <w:t>1、</w:t>
            </w:r>
            <w:r>
              <w:t>长260 ，头宽7 ，头部前弯25° , 长度公差±5mm</w:t>
            </w:r>
          </w:p>
          <w:p>
            <w:pPr>
              <w:numPr>
                <w:numId w:val="0"/>
              </w:numPr>
              <w:bidi w:val="0"/>
              <w:rPr>
                <w:rFonts w:ascii="Arial" w:hAnsi="Arial" w:eastAsia="Arial" w:cs="Arial"/>
                <w:snapToGrid w:val="0"/>
                <w:color w:val="000000"/>
                <w:kern w:val="0"/>
                <w:sz w:val="21"/>
                <w:szCs w:val="21"/>
                <w:lang w:val="en-US" w:eastAsia="en-US" w:bidi="ar-SA"/>
              </w:rPr>
            </w:pPr>
            <w:r>
              <w:rPr>
                <w:rFonts w:hint="eastAsia"/>
                <w:lang w:val="en-US" w:eastAsia="zh-CN"/>
              </w:rPr>
              <w:t>2、</w:t>
            </w:r>
            <w:r>
              <w:t>采用医用不锈钢，表面亚光处理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94" w:hRule="atLeast"/>
        </w:trPr>
        <w:tc>
          <w:tcPr>
            <w:tcW w:w="600" w:type="dxa"/>
            <w:shd w:val="clear" w:color="auto" w:fill="auto"/>
            <w:vAlign w:val="center"/>
          </w:tcPr>
          <w:p>
            <w:pPr>
              <w:bidi w:val="0"/>
              <w:ind w:leftChars="100"/>
              <w:jc w:val="center"/>
            </w:pPr>
          </w:p>
          <w:p>
            <w:pPr>
              <w:bidi w:val="0"/>
              <w:ind w:leftChars="100"/>
              <w:jc w:val="center"/>
              <w:rPr>
                <w:rFonts w:ascii="Arial" w:hAnsi="Arial" w:eastAsia="Arial" w:cs="Arial"/>
                <w:snapToGrid w:val="0"/>
                <w:color w:val="000000"/>
                <w:kern w:val="0"/>
                <w:sz w:val="21"/>
                <w:szCs w:val="21"/>
                <w:lang w:val="en-US" w:eastAsia="en-US" w:bidi="ar-SA"/>
              </w:rPr>
            </w:pPr>
            <w:r>
              <w:t>17</w:t>
            </w:r>
          </w:p>
        </w:tc>
        <w:tc>
          <w:tcPr>
            <w:tcW w:w="1023" w:type="dxa"/>
            <w:shd w:val="clear" w:color="auto" w:fill="auto"/>
            <w:vAlign w:val="center"/>
          </w:tcPr>
          <w:p>
            <w:pPr>
              <w:bidi w:val="0"/>
              <w:ind w:leftChars="100"/>
              <w:jc w:val="center"/>
              <w:rPr>
                <w:rFonts w:ascii="Arial" w:hAnsi="Arial" w:eastAsia="Arial" w:cs="Arial"/>
                <w:snapToGrid w:val="0"/>
                <w:color w:val="000000"/>
                <w:kern w:val="0"/>
                <w:sz w:val="21"/>
                <w:szCs w:val="21"/>
                <w:lang w:val="en-US" w:eastAsia="en-US" w:bidi="ar-SA"/>
              </w:rPr>
            </w:pPr>
            <w:r>
              <w:t>神经根拉钩</w:t>
            </w:r>
          </w:p>
        </w:tc>
        <w:tc>
          <w:tcPr>
            <w:tcW w:w="1227" w:type="dxa"/>
            <w:shd w:val="clear" w:color="auto" w:fill="auto"/>
            <w:vAlign w:val="top"/>
          </w:tcPr>
          <w:p>
            <w:pPr>
              <w:bidi w:val="0"/>
              <w:ind w:leftChars="100"/>
              <w:rPr>
                <w:rFonts w:ascii="Arial" w:hAnsi="Arial" w:eastAsia="Arial" w:cs="Arial"/>
                <w:snapToGrid w:val="0"/>
                <w:color w:val="000000"/>
                <w:kern w:val="0"/>
                <w:sz w:val="21"/>
                <w:szCs w:val="21"/>
                <w:lang w:val="en-US" w:eastAsia="en-US" w:bidi="ar-SA"/>
              </w:rPr>
            </w:pPr>
            <w:r>
              <w:t>195×6</w:t>
            </w:r>
          </w:p>
        </w:tc>
        <w:tc>
          <w:tcPr>
            <w:tcW w:w="6914" w:type="dxa"/>
            <w:shd w:val="clear" w:color="auto" w:fill="auto"/>
            <w:vAlign w:val="top"/>
          </w:tcPr>
          <w:p>
            <w:pPr>
              <w:numPr>
                <w:numId w:val="0"/>
              </w:numPr>
              <w:bidi w:val="0"/>
            </w:pPr>
            <w:r>
              <w:rPr>
                <w:rFonts w:hint="eastAsia"/>
                <w:lang w:val="en-US" w:eastAsia="zh-CN"/>
              </w:rPr>
              <w:t>1、</w:t>
            </w:r>
            <w:r>
              <w:t>长195 ，头宽6 ，长度公差±5mm</w:t>
            </w:r>
          </w:p>
          <w:p>
            <w:pPr>
              <w:numPr>
                <w:numId w:val="0"/>
              </w:numPr>
              <w:bidi w:val="0"/>
              <w:rPr>
                <w:rFonts w:ascii="Arial" w:hAnsi="Arial" w:eastAsia="Arial" w:cs="Arial"/>
                <w:snapToGrid w:val="0"/>
                <w:color w:val="000000"/>
                <w:kern w:val="0"/>
                <w:sz w:val="21"/>
                <w:szCs w:val="21"/>
                <w:lang w:val="en-US" w:eastAsia="en-US" w:bidi="ar-SA"/>
              </w:rPr>
            </w:pPr>
            <w:r>
              <w:rPr>
                <w:rFonts w:hint="eastAsia"/>
                <w:lang w:val="en-US" w:eastAsia="zh-CN"/>
              </w:rPr>
              <w:t>2、</w:t>
            </w:r>
            <w:r>
              <w:t>采用医用不锈钢，表面亚光处理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94" w:hRule="atLeast"/>
        </w:trPr>
        <w:tc>
          <w:tcPr>
            <w:tcW w:w="600" w:type="dxa"/>
            <w:shd w:val="clear" w:color="auto" w:fill="auto"/>
            <w:vAlign w:val="center"/>
          </w:tcPr>
          <w:p>
            <w:pPr>
              <w:bidi w:val="0"/>
              <w:ind w:leftChars="100"/>
              <w:jc w:val="center"/>
            </w:pPr>
          </w:p>
          <w:p>
            <w:pPr>
              <w:bidi w:val="0"/>
              <w:ind w:leftChars="100"/>
              <w:jc w:val="center"/>
              <w:rPr>
                <w:rFonts w:ascii="Arial" w:hAnsi="Arial" w:eastAsia="Arial" w:cs="Arial"/>
                <w:snapToGrid w:val="0"/>
                <w:color w:val="000000"/>
                <w:kern w:val="0"/>
                <w:sz w:val="21"/>
                <w:szCs w:val="21"/>
                <w:lang w:val="en-US" w:eastAsia="en-US" w:bidi="ar-SA"/>
              </w:rPr>
            </w:pPr>
            <w:r>
              <w:t>18</w:t>
            </w:r>
          </w:p>
        </w:tc>
        <w:tc>
          <w:tcPr>
            <w:tcW w:w="1023" w:type="dxa"/>
            <w:shd w:val="clear" w:color="auto" w:fill="auto"/>
            <w:vAlign w:val="center"/>
          </w:tcPr>
          <w:p>
            <w:pPr>
              <w:bidi w:val="0"/>
              <w:ind w:leftChars="100"/>
              <w:jc w:val="center"/>
              <w:rPr>
                <w:rFonts w:ascii="Arial" w:hAnsi="Arial" w:eastAsia="Arial" w:cs="Arial"/>
                <w:snapToGrid w:val="0"/>
                <w:color w:val="000000"/>
                <w:kern w:val="0"/>
                <w:sz w:val="21"/>
                <w:szCs w:val="21"/>
                <w:lang w:val="en-US" w:eastAsia="en-US" w:bidi="ar-SA"/>
              </w:rPr>
            </w:pPr>
            <w:r>
              <w:t>神经根拉钩</w:t>
            </w:r>
          </w:p>
        </w:tc>
        <w:tc>
          <w:tcPr>
            <w:tcW w:w="1227" w:type="dxa"/>
            <w:shd w:val="clear" w:color="auto" w:fill="auto"/>
            <w:vAlign w:val="top"/>
          </w:tcPr>
          <w:p>
            <w:pPr>
              <w:bidi w:val="0"/>
              <w:ind w:leftChars="100"/>
              <w:rPr>
                <w:rFonts w:ascii="Arial" w:hAnsi="Arial" w:eastAsia="Arial" w:cs="Arial"/>
                <w:snapToGrid w:val="0"/>
                <w:color w:val="000000"/>
                <w:kern w:val="0"/>
                <w:sz w:val="21"/>
                <w:szCs w:val="21"/>
                <w:lang w:val="en-US" w:eastAsia="en-US" w:bidi="ar-SA"/>
              </w:rPr>
            </w:pPr>
            <w:r>
              <w:t>195×8</w:t>
            </w:r>
          </w:p>
        </w:tc>
        <w:tc>
          <w:tcPr>
            <w:tcW w:w="6914" w:type="dxa"/>
            <w:shd w:val="clear" w:color="auto" w:fill="auto"/>
            <w:vAlign w:val="top"/>
          </w:tcPr>
          <w:p>
            <w:pPr>
              <w:numPr>
                <w:numId w:val="0"/>
              </w:numPr>
              <w:bidi w:val="0"/>
            </w:pPr>
            <w:r>
              <w:rPr>
                <w:rFonts w:hint="eastAsia"/>
                <w:lang w:val="en-US" w:eastAsia="zh-CN"/>
              </w:rPr>
              <w:t>1、</w:t>
            </w:r>
            <w:r>
              <w:t>长195 ，头宽8 ，长度公差±5mm</w:t>
            </w:r>
          </w:p>
          <w:p>
            <w:pPr>
              <w:numPr>
                <w:numId w:val="0"/>
              </w:numPr>
              <w:bidi w:val="0"/>
              <w:rPr>
                <w:rFonts w:ascii="Arial" w:hAnsi="Arial" w:eastAsia="Arial" w:cs="Arial"/>
                <w:snapToGrid w:val="0"/>
                <w:color w:val="000000"/>
                <w:kern w:val="0"/>
                <w:sz w:val="21"/>
                <w:szCs w:val="21"/>
                <w:lang w:val="en-US" w:eastAsia="en-US" w:bidi="ar-SA"/>
              </w:rPr>
            </w:pPr>
            <w:r>
              <w:rPr>
                <w:rFonts w:hint="eastAsia"/>
                <w:lang w:val="en-US" w:eastAsia="zh-CN"/>
              </w:rPr>
              <w:t>2、</w:t>
            </w:r>
            <w:r>
              <w:t>采用医用不锈钢，表面亚光处理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88" w:hRule="atLeast"/>
        </w:trPr>
        <w:tc>
          <w:tcPr>
            <w:tcW w:w="600" w:type="dxa"/>
            <w:shd w:val="clear" w:color="auto" w:fill="auto"/>
            <w:vAlign w:val="center"/>
          </w:tcPr>
          <w:p>
            <w:pPr>
              <w:bidi w:val="0"/>
              <w:ind w:leftChars="100"/>
              <w:jc w:val="center"/>
            </w:pPr>
          </w:p>
          <w:p>
            <w:pPr>
              <w:bidi w:val="0"/>
              <w:ind w:leftChars="100"/>
              <w:jc w:val="center"/>
              <w:rPr>
                <w:rFonts w:ascii="Arial" w:hAnsi="Arial" w:eastAsia="Arial" w:cs="Arial"/>
                <w:snapToGrid w:val="0"/>
                <w:color w:val="000000"/>
                <w:kern w:val="0"/>
                <w:sz w:val="21"/>
                <w:szCs w:val="21"/>
                <w:lang w:val="en-US" w:eastAsia="en-US" w:bidi="ar-SA"/>
              </w:rPr>
            </w:pPr>
            <w:r>
              <w:t>19</w:t>
            </w:r>
          </w:p>
        </w:tc>
        <w:tc>
          <w:tcPr>
            <w:tcW w:w="1023" w:type="dxa"/>
            <w:shd w:val="clear" w:color="auto" w:fill="auto"/>
            <w:vAlign w:val="center"/>
          </w:tcPr>
          <w:p>
            <w:pPr>
              <w:bidi w:val="0"/>
              <w:ind w:leftChars="100"/>
              <w:jc w:val="center"/>
              <w:rPr>
                <w:rFonts w:ascii="Arial" w:hAnsi="Arial" w:eastAsia="Arial" w:cs="Arial"/>
                <w:snapToGrid w:val="0"/>
                <w:color w:val="000000"/>
                <w:kern w:val="0"/>
                <w:sz w:val="21"/>
                <w:szCs w:val="21"/>
                <w:lang w:val="en-US" w:eastAsia="en-US" w:bidi="ar-SA"/>
              </w:rPr>
            </w:pPr>
            <w:r>
              <w:t>骨膜剥离器</w:t>
            </w:r>
          </w:p>
        </w:tc>
        <w:tc>
          <w:tcPr>
            <w:tcW w:w="1227" w:type="dxa"/>
            <w:shd w:val="clear" w:color="auto" w:fill="auto"/>
            <w:vAlign w:val="top"/>
          </w:tcPr>
          <w:p>
            <w:pPr>
              <w:bidi w:val="0"/>
              <w:ind w:leftChars="100"/>
              <w:rPr>
                <w:rFonts w:ascii="Arial" w:hAnsi="Arial" w:eastAsia="Arial" w:cs="Arial"/>
                <w:snapToGrid w:val="0"/>
                <w:color w:val="000000"/>
                <w:kern w:val="0"/>
                <w:sz w:val="21"/>
                <w:szCs w:val="21"/>
                <w:lang w:val="en-US" w:eastAsia="en-US" w:bidi="ar-SA"/>
              </w:rPr>
            </w:pPr>
            <w:r>
              <w:t>300×3 ，微 弯</w:t>
            </w:r>
          </w:p>
        </w:tc>
        <w:tc>
          <w:tcPr>
            <w:tcW w:w="6914" w:type="dxa"/>
            <w:shd w:val="clear" w:color="auto" w:fill="auto"/>
            <w:vAlign w:val="top"/>
          </w:tcPr>
          <w:p>
            <w:pPr>
              <w:bidi w:val="0"/>
            </w:pPr>
            <w:r>
              <w:t>1.长300 ，双头，头宽3 ，一端为直型，另一端为微弯，长度公差±5mm</w:t>
            </w:r>
          </w:p>
          <w:p>
            <w:pPr>
              <w:bidi w:val="0"/>
              <w:rPr>
                <w:rFonts w:ascii="Arial" w:hAnsi="Arial" w:eastAsia="Arial" w:cs="Arial"/>
                <w:snapToGrid w:val="0"/>
                <w:color w:val="000000"/>
                <w:kern w:val="0"/>
                <w:sz w:val="21"/>
                <w:szCs w:val="21"/>
                <w:lang w:val="en-US" w:eastAsia="en-US" w:bidi="ar-SA"/>
              </w:rPr>
            </w:pPr>
            <w:r>
              <w:t>2.采用医用不锈钢，表面亚光处理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63" w:hRule="atLeast"/>
        </w:trPr>
        <w:tc>
          <w:tcPr>
            <w:tcW w:w="600" w:type="dxa"/>
            <w:shd w:val="clear" w:color="auto" w:fill="auto"/>
            <w:vAlign w:val="center"/>
          </w:tcPr>
          <w:p>
            <w:pPr>
              <w:bidi w:val="0"/>
              <w:ind w:firstLine="210" w:firstLineChars="100"/>
              <w:jc w:val="both"/>
              <w:rPr>
                <w:rFonts w:ascii="Arial" w:hAnsi="Arial" w:eastAsia="Arial" w:cs="Arial"/>
                <w:snapToGrid w:val="0"/>
                <w:color w:val="000000"/>
                <w:kern w:val="0"/>
                <w:sz w:val="21"/>
                <w:szCs w:val="21"/>
                <w:lang w:val="en-US" w:eastAsia="en-US" w:bidi="ar-SA"/>
              </w:rPr>
            </w:pPr>
            <w:r>
              <w:t>20</w:t>
            </w:r>
          </w:p>
        </w:tc>
        <w:tc>
          <w:tcPr>
            <w:tcW w:w="1023" w:type="dxa"/>
            <w:shd w:val="clear" w:color="auto" w:fill="auto"/>
            <w:vAlign w:val="center"/>
          </w:tcPr>
          <w:p>
            <w:pPr>
              <w:bidi w:val="0"/>
              <w:jc w:val="both"/>
              <w:rPr>
                <w:rFonts w:ascii="Arial" w:hAnsi="Arial" w:eastAsia="Arial" w:cs="Arial"/>
                <w:snapToGrid w:val="0"/>
                <w:color w:val="000000"/>
                <w:kern w:val="0"/>
                <w:sz w:val="21"/>
                <w:szCs w:val="21"/>
                <w:lang w:val="en-US" w:eastAsia="en-US" w:bidi="ar-SA"/>
              </w:rPr>
            </w:pPr>
            <w:r>
              <w:t>骨膜剥离器</w:t>
            </w:r>
          </w:p>
        </w:tc>
        <w:tc>
          <w:tcPr>
            <w:tcW w:w="1227" w:type="dxa"/>
            <w:shd w:val="clear" w:color="auto" w:fill="auto"/>
            <w:vAlign w:val="top"/>
          </w:tcPr>
          <w:p>
            <w:pPr>
              <w:bidi w:val="0"/>
              <w:ind w:leftChars="100"/>
              <w:rPr>
                <w:rFonts w:ascii="Arial" w:hAnsi="Arial" w:eastAsia="Arial" w:cs="Arial"/>
                <w:snapToGrid w:val="0"/>
                <w:color w:val="000000"/>
                <w:kern w:val="0"/>
                <w:sz w:val="21"/>
                <w:szCs w:val="21"/>
                <w:lang w:val="en-US" w:eastAsia="en-US" w:bidi="ar-SA"/>
              </w:rPr>
            </w:pPr>
            <w:r>
              <w:t>300×3 ，深 弯</w:t>
            </w:r>
          </w:p>
        </w:tc>
        <w:tc>
          <w:tcPr>
            <w:tcW w:w="6914" w:type="dxa"/>
            <w:shd w:val="clear" w:color="auto" w:fill="auto"/>
            <w:vAlign w:val="top"/>
          </w:tcPr>
          <w:p>
            <w:pPr>
              <w:bidi w:val="0"/>
            </w:pPr>
            <w:r>
              <w:t>1.长300 ，双头，头宽3 ，一端为深弯，另一端为微弯，长度公差±5mm；</w:t>
            </w:r>
          </w:p>
          <w:p>
            <w:pPr>
              <w:bidi w:val="0"/>
              <w:rPr>
                <w:rFonts w:ascii="Arial" w:hAnsi="Arial" w:eastAsia="Arial" w:cs="Arial"/>
                <w:snapToGrid w:val="0"/>
                <w:color w:val="000000"/>
                <w:kern w:val="0"/>
                <w:sz w:val="21"/>
                <w:szCs w:val="21"/>
                <w:lang w:val="en-US" w:eastAsia="en-US" w:bidi="ar-SA"/>
              </w:rPr>
            </w:pPr>
            <w:r>
              <w:t>2.采用医用不锈钢，表面亚光处理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3" w:hRule="atLeast"/>
        </w:trPr>
        <w:tc>
          <w:tcPr>
            <w:tcW w:w="600" w:type="dxa"/>
            <w:shd w:val="clear" w:color="auto" w:fill="auto"/>
            <w:vAlign w:val="center"/>
          </w:tcPr>
          <w:p>
            <w:pPr>
              <w:bidi w:val="0"/>
              <w:ind w:firstLine="210" w:firstLineChars="100"/>
              <w:jc w:val="both"/>
              <w:rPr>
                <w:rFonts w:ascii="Arial" w:hAnsi="Arial" w:eastAsia="Arial" w:cs="Arial"/>
                <w:snapToGrid w:val="0"/>
                <w:color w:val="000000"/>
                <w:kern w:val="0"/>
                <w:sz w:val="21"/>
                <w:szCs w:val="21"/>
                <w:lang w:val="en-US" w:eastAsia="en-US" w:bidi="ar-SA"/>
              </w:rPr>
            </w:pPr>
            <w:r>
              <w:t>21</w:t>
            </w:r>
          </w:p>
        </w:tc>
        <w:tc>
          <w:tcPr>
            <w:tcW w:w="1023" w:type="dxa"/>
            <w:shd w:val="clear" w:color="auto" w:fill="auto"/>
            <w:vAlign w:val="center"/>
          </w:tcPr>
          <w:p>
            <w:pPr>
              <w:bidi w:val="0"/>
              <w:ind w:leftChars="100"/>
              <w:jc w:val="center"/>
              <w:rPr>
                <w:rFonts w:ascii="Arial" w:hAnsi="Arial" w:eastAsia="Arial" w:cs="Arial"/>
                <w:snapToGrid w:val="0"/>
                <w:color w:val="000000"/>
                <w:kern w:val="0"/>
                <w:sz w:val="21"/>
                <w:szCs w:val="21"/>
                <w:lang w:val="en-US" w:eastAsia="en-US" w:bidi="ar-SA"/>
              </w:rPr>
            </w:pPr>
            <w:r>
              <w:t>吸引管</w:t>
            </w:r>
          </w:p>
        </w:tc>
        <w:tc>
          <w:tcPr>
            <w:tcW w:w="1227" w:type="dxa"/>
            <w:shd w:val="clear" w:color="auto" w:fill="auto"/>
            <w:vAlign w:val="top"/>
          </w:tcPr>
          <w:p>
            <w:pPr>
              <w:bidi w:val="0"/>
              <w:ind w:leftChars="100"/>
              <w:rPr>
                <w:rFonts w:ascii="Arial" w:hAnsi="Arial" w:eastAsia="Arial" w:cs="Arial"/>
                <w:snapToGrid w:val="0"/>
                <w:color w:val="000000"/>
                <w:kern w:val="0"/>
                <w:sz w:val="21"/>
                <w:szCs w:val="21"/>
                <w:lang w:val="en-US" w:eastAsia="en-US" w:bidi="ar-SA"/>
              </w:rPr>
            </w:pPr>
            <w:r>
              <w:t>200×φ3， 弯</w:t>
            </w:r>
          </w:p>
        </w:tc>
        <w:tc>
          <w:tcPr>
            <w:tcW w:w="6914" w:type="dxa"/>
            <w:shd w:val="clear" w:color="auto" w:fill="auto"/>
            <w:vAlign w:val="top"/>
          </w:tcPr>
          <w:p>
            <w:pPr>
              <w:numPr>
                <w:numId w:val="0"/>
              </w:numPr>
              <w:bidi w:val="0"/>
            </w:pPr>
            <w:r>
              <w:rPr>
                <w:rFonts w:hint="eastAsia"/>
                <w:lang w:val="en-US" w:eastAsia="zh-CN"/>
              </w:rPr>
              <w:t>1、</w:t>
            </w:r>
            <w:r>
              <w:t>长200 ，直径φ3 ，弯，长度公差±5mm</w:t>
            </w:r>
          </w:p>
          <w:p>
            <w:pPr>
              <w:numPr>
                <w:numId w:val="0"/>
              </w:numPr>
              <w:bidi w:val="0"/>
              <w:rPr>
                <w:rFonts w:ascii="Arial" w:hAnsi="Arial" w:eastAsia="Arial" w:cs="Arial"/>
                <w:snapToGrid w:val="0"/>
                <w:color w:val="000000"/>
                <w:kern w:val="0"/>
                <w:sz w:val="21"/>
                <w:szCs w:val="21"/>
                <w:lang w:val="en-US" w:eastAsia="en-US" w:bidi="ar-SA"/>
              </w:rPr>
            </w:pPr>
            <w:r>
              <w:rPr>
                <w:rFonts w:hint="eastAsia"/>
                <w:lang w:val="en-US" w:eastAsia="zh-CN"/>
              </w:rPr>
              <w:t>2、</w:t>
            </w:r>
            <w:r>
              <w:t>2.采用医用不锈钢，表面亚光处理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3" w:hRule="atLeast"/>
        </w:trPr>
        <w:tc>
          <w:tcPr>
            <w:tcW w:w="600" w:type="dxa"/>
            <w:shd w:val="clear" w:color="auto" w:fill="auto"/>
            <w:vAlign w:val="center"/>
          </w:tcPr>
          <w:p>
            <w:pPr>
              <w:bidi w:val="0"/>
              <w:ind w:leftChars="100"/>
              <w:jc w:val="center"/>
            </w:pPr>
          </w:p>
          <w:p>
            <w:pPr>
              <w:bidi w:val="0"/>
              <w:ind w:leftChars="100"/>
              <w:jc w:val="both"/>
              <w:rPr>
                <w:rFonts w:ascii="Arial" w:hAnsi="Arial" w:eastAsia="Arial" w:cs="Arial"/>
                <w:snapToGrid w:val="0"/>
                <w:color w:val="000000"/>
                <w:kern w:val="0"/>
                <w:sz w:val="21"/>
                <w:szCs w:val="21"/>
                <w:lang w:val="en-US" w:eastAsia="en-US" w:bidi="ar-SA"/>
              </w:rPr>
            </w:pPr>
            <w:r>
              <w:t>22</w:t>
            </w:r>
          </w:p>
        </w:tc>
        <w:tc>
          <w:tcPr>
            <w:tcW w:w="1023" w:type="dxa"/>
            <w:shd w:val="clear" w:color="auto" w:fill="auto"/>
            <w:vAlign w:val="center"/>
          </w:tcPr>
          <w:p>
            <w:pPr>
              <w:bidi w:val="0"/>
              <w:ind w:leftChars="100"/>
              <w:jc w:val="center"/>
              <w:rPr>
                <w:rFonts w:ascii="Arial" w:hAnsi="Arial" w:eastAsia="Arial" w:cs="Arial"/>
                <w:snapToGrid w:val="0"/>
                <w:color w:val="000000"/>
                <w:kern w:val="0"/>
                <w:sz w:val="21"/>
                <w:szCs w:val="21"/>
                <w:lang w:val="en-US" w:eastAsia="en-US" w:bidi="ar-SA"/>
              </w:rPr>
            </w:pPr>
            <w:r>
              <w:t>骨铰刀</w:t>
            </w:r>
          </w:p>
        </w:tc>
        <w:tc>
          <w:tcPr>
            <w:tcW w:w="1227" w:type="dxa"/>
            <w:shd w:val="clear" w:color="auto" w:fill="auto"/>
            <w:vAlign w:val="top"/>
          </w:tcPr>
          <w:p>
            <w:pPr>
              <w:bidi w:val="0"/>
              <w:ind w:leftChars="100"/>
              <w:rPr>
                <w:rFonts w:ascii="Arial" w:hAnsi="Arial" w:eastAsia="Arial" w:cs="Arial"/>
                <w:snapToGrid w:val="0"/>
                <w:color w:val="000000"/>
                <w:kern w:val="0"/>
                <w:sz w:val="21"/>
                <w:szCs w:val="21"/>
                <w:lang w:val="en-US" w:eastAsia="en-US" w:bidi="ar-SA"/>
              </w:rPr>
            </w:pPr>
            <w:r>
              <w:t>230×4</w:t>
            </w:r>
          </w:p>
        </w:tc>
        <w:tc>
          <w:tcPr>
            <w:tcW w:w="6914" w:type="dxa"/>
            <w:shd w:val="clear" w:color="auto" w:fill="auto"/>
            <w:vAlign w:val="top"/>
          </w:tcPr>
          <w:p>
            <w:pPr>
              <w:numPr>
                <w:numId w:val="0"/>
              </w:numPr>
              <w:bidi w:val="0"/>
            </w:pPr>
            <w:r>
              <w:rPr>
                <w:rFonts w:hint="eastAsia"/>
                <w:lang w:val="en-US" w:eastAsia="zh-CN"/>
              </w:rPr>
              <w:t>1、</w:t>
            </w:r>
            <w:r>
              <w:t>长230 ，头宽4 ，刃口设计有刻度线。长度公差±5mm</w:t>
            </w:r>
          </w:p>
          <w:p>
            <w:pPr>
              <w:numPr>
                <w:numId w:val="0"/>
              </w:numPr>
              <w:bidi w:val="0"/>
              <w:rPr>
                <w:rFonts w:ascii="Arial" w:hAnsi="Arial" w:eastAsia="Arial" w:cs="Arial"/>
                <w:snapToGrid w:val="0"/>
                <w:color w:val="000000"/>
                <w:kern w:val="0"/>
                <w:sz w:val="21"/>
                <w:szCs w:val="21"/>
                <w:lang w:val="en-US" w:eastAsia="en-US" w:bidi="ar-SA"/>
              </w:rPr>
            </w:pPr>
            <w:r>
              <w:rPr>
                <w:rFonts w:hint="eastAsia"/>
                <w:lang w:val="en-US" w:eastAsia="zh-CN"/>
              </w:rPr>
              <w:t>2、</w:t>
            </w:r>
            <w:r>
              <w:t>采用医用不锈钢，表面亚光处理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3" w:hRule="atLeast"/>
        </w:trPr>
        <w:tc>
          <w:tcPr>
            <w:tcW w:w="600" w:type="dxa"/>
            <w:shd w:val="clear" w:color="auto" w:fill="auto"/>
            <w:vAlign w:val="top"/>
          </w:tcPr>
          <w:p>
            <w:pPr>
              <w:bidi w:val="0"/>
              <w:ind w:leftChars="100"/>
            </w:pPr>
          </w:p>
          <w:p>
            <w:pPr>
              <w:bidi w:val="0"/>
              <w:ind w:leftChars="100"/>
              <w:rPr>
                <w:rFonts w:ascii="Arial" w:hAnsi="Arial" w:eastAsia="Arial" w:cs="Arial"/>
                <w:snapToGrid w:val="0"/>
                <w:color w:val="000000"/>
                <w:kern w:val="0"/>
                <w:sz w:val="21"/>
                <w:szCs w:val="21"/>
                <w:lang w:val="en-US" w:eastAsia="en-US" w:bidi="ar-SA"/>
              </w:rPr>
            </w:pPr>
            <w:r>
              <w:t>23</w:t>
            </w:r>
          </w:p>
        </w:tc>
        <w:tc>
          <w:tcPr>
            <w:tcW w:w="1023" w:type="dxa"/>
            <w:shd w:val="clear" w:color="auto" w:fill="auto"/>
            <w:vAlign w:val="top"/>
          </w:tcPr>
          <w:p>
            <w:pPr>
              <w:bidi w:val="0"/>
              <w:ind w:leftChars="100"/>
              <w:rPr>
                <w:rFonts w:ascii="Arial" w:hAnsi="Arial" w:eastAsia="Arial" w:cs="Arial"/>
                <w:snapToGrid w:val="0"/>
                <w:color w:val="000000"/>
                <w:kern w:val="0"/>
                <w:sz w:val="21"/>
                <w:szCs w:val="21"/>
                <w:lang w:val="en-US" w:eastAsia="en-US" w:bidi="ar-SA"/>
              </w:rPr>
            </w:pPr>
            <w:r>
              <w:t>骨铰刀</w:t>
            </w:r>
          </w:p>
        </w:tc>
        <w:tc>
          <w:tcPr>
            <w:tcW w:w="1227" w:type="dxa"/>
            <w:shd w:val="clear" w:color="auto" w:fill="auto"/>
            <w:vAlign w:val="top"/>
          </w:tcPr>
          <w:p>
            <w:pPr>
              <w:bidi w:val="0"/>
              <w:ind w:leftChars="100"/>
              <w:rPr>
                <w:rFonts w:ascii="Arial" w:hAnsi="Arial" w:eastAsia="Arial" w:cs="Arial"/>
                <w:snapToGrid w:val="0"/>
                <w:color w:val="000000"/>
                <w:kern w:val="0"/>
                <w:sz w:val="21"/>
                <w:szCs w:val="21"/>
                <w:lang w:val="en-US" w:eastAsia="en-US" w:bidi="ar-SA"/>
              </w:rPr>
            </w:pPr>
            <w:r>
              <w:t>230×8</w:t>
            </w:r>
          </w:p>
        </w:tc>
        <w:tc>
          <w:tcPr>
            <w:tcW w:w="6914" w:type="dxa"/>
            <w:shd w:val="clear" w:color="auto" w:fill="auto"/>
            <w:vAlign w:val="top"/>
          </w:tcPr>
          <w:p>
            <w:pPr>
              <w:numPr>
                <w:numId w:val="0"/>
              </w:numPr>
              <w:bidi w:val="0"/>
            </w:pPr>
            <w:r>
              <w:rPr>
                <w:rFonts w:hint="eastAsia"/>
                <w:lang w:val="en-US" w:eastAsia="zh-CN"/>
              </w:rPr>
              <w:t>1、</w:t>
            </w:r>
            <w:r>
              <w:t>长230 ，头宽8 ，刃口设计有刻度线，长度公差±5mm</w:t>
            </w:r>
          </w:p>
          <w:p>
            <w:pPr>
              <w:numPr>
                <w:numId w:val="0"/>
              </w:numPr>
              <w:bidi w:val="0"/>
              <w:rPr>
                <w:rFonts w:ascii="Arial" w:hAnsi="Arial" w:eastAsia="Arial" w:cs="Arial"/>
                <w:snapToGrid w:val="0"/>
                <w:color w:val="000000"/>
                <w:kern w:val="0"/>
                <w:sz w:val="21"/>
                <w:szCs w:val="21"/>
                <w:lang w:val="en-US" w:eastAsia="en-US" w:bidi="ar-SA"/>
              </w:rPr>
            </w:pPr>
            <w:r>
              <w:rPr>
                <w:rFonts w:hint="eastAsia"/>
                <w:lang w:val="en-US" w:eastAsia="zh-CN"/>
              </w:rPr>
              <w:t>2、</w:t>
            </w:r>
            <w:r>
              <w:t>采用医用不锈钢，表面亚光处理；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3" w:hRule="atLeast"/>
        </w:trPr>
        <w:tc>
          <w:tcPr>
            <w:tcW w:w="600" w:type="dxa"/>
            <w:shd w:val="clear" w:color="auto" w:fill="auto"/>
            <w:vAlign w:val="top"/>
          </w:tcPr>
          <w:p>
            <w:pPr>
              <w:bidi w:val="0"/>
              <w:ind w:leftChars="100"/>
            </w:pPr>
          </w:p>
          <w:p>
            <w:pPr>
              <w:bidi w:val="0"/>
              <w:ind w:leftChars="100"/>
              <w:rPr>
                <w:rFonts w:ascii="Arial" w:hAnsi="Arial" w:eastAsia="Arial" w:cs="Arial"/>
                <w:snapToGrid w:val="0"/>
                <w:color w:val="000000"/>
                <w:kern w:val="0"/>
                <w:sz w:val="21"/>
                <w:szCs w:val="21"/>
                <w:lang w:val="en-US" w:eastAsia="en-US" w:bidi="ar-SA"/>
              </w:rPr>
            </w:pPr>
            <w:r>
              <w:t>24</w:t>
            </w:r>
          </w:p>
        </w:tc>
        <w:tc>
          <w:tcPr>
            <w:tcW w:w="1023" w:type="dxa"/>
            <w:shd w:val="clear" w:color="auto" w:fill="auto"/>
            <w:vAlign w:val="top"/>
          </w:tcPr>
          <w:p>
            <w:pPr>
              <w:bidi w:val="0"/>
              <w:ind w:leftChars="100"/>
              <w:rPr>
                <w:rFonts w:ascii="Arial" w:hAnsi="Arial" w:eastAsia="Arial" w:cs="Arial"/>
                <w:snapToGrid w:val="0"/>
                <w:color w:val="000000"/>
                <w:kern w:val="0"/>
                <w:sz w:val="21"/>
                <w:szCs w:val="21"/>
                <w:lang w:val="en-US" w:eastAsia="en-US" w:bidi="ar-SA"/>
              </w:rPr>
            </w:pPr>
            <w:r>
              <w:t>骨铰刀</w:t>
            </w:r>
          </w:p>
        </w:tc>
        <w:tc>
          <w:tcPr>
            <w:tcW w:w="1227" w:type="dxa"/>
            <w:shd w:val="clear" w:color="auto" w:fill="auto"/>
            <w:vAlign w:val="top"/>
          </w:tcPr>
          <w:p>
            <w:pPr>
              <w:bidi w:val="0"/>
              <w:ind w:leftChars="100"/>
              <w:rPr>
                <w:rFonts w:ascii="Arial" w:hAnsi="Arial" w:eastAsia="Arial" w:cs="Arial"/>
                <w:snapToGrid w:val="0"/>
                <w:color w:val="000000"/>
                <w:kern w:val="0"/>
                <w:sz w:val="21"/>
                <w:szCs w:val="21"/>
                <w:lang w:val="en-US" w:eastAsia="en-US" w:bidi="ar-SA"/>
              </w:rPr>
            </w:pPr>
            <w:r>
              <w:t>230×6</w:t>
            </w:r>
          </w:p>
        </w:tc>
        <w:tc>
          <w:tcPr>
            <w:tcW w:w="6914" w:type="dxa"/>
            <w:shd w:val="clear" w:color="auto" w:fill="auto"/>
            <w:vAlign w:val="top"/>
          </w:tcPr>
          <w:p>
            <w:pPr>
              <w:numPr>
                <w:numId w:val="0"/>
              </w:numPr>
              <w:bidi w:val="0"/>
            </w:pPr>
            <w:r>
              <w:rPr>
                <w:rFonts w:hint="eastAsia"/>
                <w:lang w:val="en-US" w:eastAsia="zh-CN"/>
              </w:rPr>
              <w:t>1、</w:t>
            </w:r>
            <w:r>
              <w:t>长230 ，头宽6 ，刃口设计有刻度线。长度公差±5mm</w:t>
            </w:r>
          </w:p>
          <w:p>
            <w:pPr>
              <w:numPr>
                <w:numId w:val="0"/>
              </w:numPr>
              <w:bidi w:val="0"/>
              <w:rPr>
                <w:rFonts w:ascii="Arial" w:hAnsi="Arial" w:eastAsia="Arial" w:cs="Arial"/>
                <w:snapToGrid w:val="0"/>
                <w:color w:val="000000"/>
                <w:kern w:val="0"/>
                <w:sz w:val="21"/>
                <w:szCs w:val="21"/>
                <w:lang w:val="en-US" w:eastAsia="en-US" w:bidi="ar-SA"/>
              </w:rPr>
            </w:pPr>
            <w:r>
              <w:rPr>
                <w:rFonts w:hint="eastAsia"/>
                <w:lang w:val="en-US" w:eastAsia="zh-CN"/>
              </w:rPr>
              <w:t>2、</w:t>
            </w:r>
            <w:r>
              <w:t>采用医用不锈钢，表面亚光处理</w:t>
            </w:r>
          </w:p>
        </w:tc>
      </w:tr>
    </w:tbl>
    <w:tbl>
      <w:tblPr>
        <w:tblStyle w:val="8"/>
        <w:tblpPr w:leftFromText="180" w:rightFromText="180" w:vertAnchor="text" w:horzAnchor="page" w:tblpX="1488" w:tblpY="1016"/>
        <w:tblOverlap w:val="never"/>
        <w:tblW w:w="9791"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2"/>
        <w:gridCol w:w="941"/>
        <w:gridCol w:w="1268"/>
        <w:gridCol w:w="69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92" w:hRule="atLeast"/>
        </w:trPr>
        <w:tc>
          <w:tcPr>
            <w:tcW w:w="682" w:type="dxa"/>
            <w:vAlign w:val="center"/>
          </w:tcPr>
          <w:p>
            <w:pPr>
              <w:bidi w:val="0"/>
              <w:ind w:leftChars="100"/>
              <w:jc w:val="center"/>
            </w:pPr>
          </w:p>
          <w:p>
            <w:pPr>
              <w:bidi w:val="0"/>
              <w:ind w:leftChars="100"/>
              <w:jc w:val="center"/>
            </w:pPr>
            <w:r>
              <w:t>25</w:t>
            </w:r>
          </w:p>
        </w:tc>
        <w:tc>
          <w:tcPr>
            <w:tcW w:w="941" w:type="dxa"/>
            <w:vAlign w:val="center"/>
          </w:tcPr>
          <w:p>
            <w:pPr>
              <w:bidi w:val="0"/>
              <w:ind w:leftChars="100"/>
              <w:jc w:val="center"/>
            </w:pPr>
            <w:r>
              <w:t>骨铰刀</w:t>
            </w:r>
          </w:p>
        </w:tc>
        <w:tc>
          <w:tcPr>
            <w:tcW w:w="1268" w:type="dxa"/>
            <w:vAlign w:val="top"/>
          </w:tcPr>
          <w:p>
            <w:pPr>
              <w:bidi w:val="0"/>
              <w:ind w:leftChars="100"/>
            </w:pPr>
            <w:r>
              <w:t>230×5</w:t>
            </w:r>
          </w:p>
        </w:tc>
        <w:tc>
          <w:tcPr>
            <w:tcW w:w="6900" w:type="dxa"/>
            <w:vAlign w:val="top"/>
          </w:tcPr>
          <w:p>
            <w:pPr>
              <w:numPr>
                <w:numId w:val="0"/>
              </w:numPr>
              <w:bidi w:val="0"/>
            </w:pPr>
            <w:r>
              <w:rPr>
                <w:rFonts w:hint="eastAsia"/>
                <w:lang w:val="en-US" w:eastAsia="zh-CN"/>
              </w:rPr>
              <w:t>1、</w:t>
            </w:r>
            <w:r>
              <w:t>长230 ，头宽5 ，刃口设计有刻度线。长度公差±5mm</w:t>
            </w:r>
          </w:p>
          <w:p>
            <w:pPr>
              <w:numPr>
                <w:numId w:val="0"/>
              </w:numPr>
              <w:bidi w:val="0"/>
            </w:pPr>
            <w:r>
              <w:rPr>
                <w:rFonts w:hint="eastAsia"/>
                <w:lang w:val="en-US" w:eastAsia="zh-CN"/>
              </w:rPr>
              <w:t>2、</w:t>
            </w:r>
            <w:r>
              <w:t>采用医用不锈钢，表面亚光处理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92" w:hRule="atLeast"/>
        </w:trPr>
        <w:tc>
          <w:tcPr>
            <w:tcW w:w="682" w:type="dxa"/>
            <w:vAlign w:val="center"/>
          </w:tcPr>
          <w:p>
            <w:pPr>
              <w:bidi w:val="0"/>
              <w:ind w:leftChars="100"/>
              <w:jc w:val="center"/>
            </w:pPr>
            <w:r>
              <w:t>26</w:t>
            </w:r>
          </w:p>
        </w:tc>
        <w:tc>
          <w:tcPr>
            <w:tcW w:w="941" w:type="dxa"/>
            <w:vAlign w:val="center"/>
          </w:tcPr>
          <w:p>
            <w:pPr>
              <w:bidi w:val="0"/>
              <w:ind w:leftChars="100"/>
              <w:jc w:val="center"/>
            </w:pPr>
            <w:r>
              <w:t>植骨器</w:t>
            </w:r>
          </w:p>
        </w:tc>
        <w:tc>
          <w:tcPr>
            <w:tcW w:w="1268" w:type="dxa"/>
            <w:vAlign w:val="top"/>
          </w:tcPr>
          <w:p>
            <w:pPr>
              <w:bidi w:val="0"/>
              <w:ind w:leftChars="100"/>
            </w:pPr>
            <w:r>
              <w:t>280×φ6.5</w:t>
            </w:r>
          </w:p>
        </w:tc>
        <w:tc>
          <w:tcPr>
            <w:tcW w:w="6900" w:type="dxa"/>
            <w:vAlign w:val="top"/>
          </w:tcPr>
          <w:p>
            <w:pPr>
              <w:numPr>
                <w:numId w:val="0"/>
              </w:numPr>
              <w:bidi w:val="0"/>
            </w:pPr>
            <w:r>
              <w:rPr>
                <w:rFonts w:hint="eastAsia"/>
                <w:lang w:val="en-US" w:eastAsia="zh-CN"/>
              </w:rPr>
              <w:t>1、</w:t>
            </w:r>
            <w:r>
              <w:t>长280 ，杆部直径φ6.5 ，长度公差±5mm</w:t>
            </w:r>
          </w:p>
          <w:p>
            <w:pPr>
              <w:numPr>
                <w:numId w:val="0"/>
              </w:numPr>
              <w:bidi w:val="0"/>
            </w:pPr>
            <w:r>
              <w:rPr>
                <w:rFonts w:hint="eastAsia"/>
                <w:lang w:val="en-US" w:eastAsia="zh-CN"/>
              </w:rPr>
              <w:t>2、</w:t>
            </w:r>
            <w:r>
              <w:t>采用医用不锈钢，表面亚光处理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92" w:hRule="atLeast"/>
        </w:trPr>
        <w:tc>
          <w:tcPr>
            <w:tcW w:w="682" w:type="dxa"/>
            <w:vAlign w:val="center"/>
          </w:tcPr>
          <w:p>
            <w:pPr>
              <w:bidi w:val="0"/>
              <w:ind w:leftChars="100"/>
              <w:jc w:val="center"/>
            </w:pPr>
            <w:r>
              <w:t>27</w:t>
            </w:r>
          </w:p>
        </w:tc>
        <w:tc>
          <w:tcPr>
            <w:tcW w:w="941" w:type="dxa"/>
            <w:vAlign w:val="center"/>
          </w:tcPr>
          <w:p>
            <w:pPr>
              <w:bidi w:val="0"/>
              <w:ind w:leftChars="100"/>
              <w:jc w:val="center"/>
            </w:pPr>
            <w:r>
              <w:t>骨刀</w:t>
            </w:r>
          </w:p>
        </w:tc>
        <w:tc>
          <w:tcPr>
            <w:tcW w:w="1268" w:type="dxa"/>
            <w:vAlign w:val="top"/>
          </w:tcPr>
          <w:p>
            <w:pPr>
              <w:bidi w:val="0"/>
              <w:ind w:leftChars="100"/>
            </w:pPr>
            <w:r>
              <w:t>245×5×30° , 前弯</w:t>
            </w:r>
          </w:p>
        </w:tc>
        <w:tc>
          <w:tcPr>
            <w:tcW w:w="6900" w:type="dxa"/>
            <w:vAlign w:val="top"/>
          </w:tcPr>
          <w:p>
            <w:pPr>
              <w:numPr>
                <w:numId w:val="0"/>
              </w:numPr>
              <w:bidi w:val="0"/>
            </w:pPr>
            <w:r>
              <w:rPr>
                <w:rFonts w:hint="eastAsia"/>
                <w:lang w:val="en-US" w:eastAsia="zh-CN"/>
              </w:rPr>
              <w:t>1、</w:t>
            </w:r>
            <w:r>
              <w:t>长245 ，头宽5 ，头部前弯30° , 长度公差±5mm</w:t>
            </w:r>
          </w:p>
          <w:p>
            <w:pPr>
              <w:numPr>
                <w:numId w:val="0"/>
              </w:numPr>
              <w:bidi w:val="0"/>
            </w:pPr>
            <w:r>
              <w:rPr>
                <w:rFonts w:hint="eastAsia"/>
                <w:lang w:val="en-US" w:eastAsia="zh-CN"/>
              </w:rPr>
              <w:t>2、</w:t>
            </w:r>
            <w:r>
              <w:t>采用医用不锈钢，表面亚光处理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92" w:hRule="atLeast"/>
        </w:trPr>
        <w:tc>
          <w:tcPr>
            <w:tcW w:w="682" w:type="dxa"/>
            <w:vAlign w:val="center"/>
          </w:tcPr>
          <w:p>
            <w:pPr>
              <w:bidi w:val="0"/>
              <w:ind w:leftChars="100"/>
              <w:jc w:val="center"/>
            </w:pPr>
          </w:p>
          <w:p>
            <w:pPr>
              <w:bidi w:val="0"/>
              <w:ind w:leftChars="100"/>
              <w:jc w:val="center"/>
            </w:pPr>
            <w:r>
              <w:t>28</w:t>
            </w:r>
          </w:p>
        </w:tc>
        <w:tc>
          <w:tcPr>
            <w:tcW w:w="941" w:type="dxa"/>
            <w:vAlign w:val="center"/>
          </w:tcPr>
          <w:p>
            <w:pPr>
              <w:bidi w:val="0"/>
              <w:ind w:leftChars="100"/>
              <w:jc w:val="center"/>
            </w:pPr>
            <w:r>
              <w:t>显微钩</w:t>
            </w:r>
          </w:p>
        </w:tc>
        <w:tc>
          <w:tcPr>
            <w:tcW w:w="1268" w:type="dxa"/>
            <w:vAlign w:val="top"/>
          </w:tcPr>
          <w:p>
            <w:pPr>
              <w:bidi w:val="0"/>
              <w:ind w:leftChars="100"/>
            </w:pPr>
            <w:r>
              <w:t>230×5 ，单 头</w:t>
            </w:r>
          </w:p>
        </w:tc>
        <w:tc>
          <w:tcPr>
            <w:tcW w:w="6900" w:type="dxa"/>
            <w:vAlign w:val="top"/>
          </w:tcPr>
          <w:p>
            <w:pPr>
              <w:numPr>
                <w:numId w:val="0"/>
              </w:numPr>
              <w:bidi w:val="0"/>
            </w:pPr>
            <w:r>
              <w:rPr>
                <w:rFonts w:hint="eastAsia"/>
                <w:lang w:val="en-US" w:eastAsia="zh-CN"/>
              </w:rPr>
              <w:t>1、</w:t>
            </w:r>
            <w:r>
              <w:t>长230 ，钩长5mm ，长度公差±5mm</w:t>
            </w:r>
          </w:p>
          <w:p>
            <w:pPr>
              <w:numPr>
                <w:numId w:val="0"/>
              </w:numPr>
              <w:bidi w:val="0"/>
            </w:pPr>
            <w:r>
              <w:rPr>
                <w:rFonts w:hint="eastAsia"/>
                <w:lang w:val="en-US" w:eastAsia="zh-CN"/>
              </w:rPr>
              <w:t>2、</w:t>
            </w:r>
            <w:r>
              <w:t>采用医用不锈钢，表面亚光处理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92" w:hRule="atLeast"/>
        </w:trPr>
        <w:tc>
          <w:tcPr>
            <w:tcW w:w="682" w:type="dxa"/>
            <w:vAlign w:val="center"/>
          </w:tcPr>
          <w:p>
            <w:pPr>
              <w:bidi w:val="0"/>
              <w:ind w:leftChars="100"/>
              <w:jc w:val="center"/>
            </w:pPr>
          </w:p>
          <w:p>
            <w:pPr>
              <w:bidi w:val="0"/>
              <w:ind w:leftChars="100"/>
              <w:jc w:val="center"/>
            </w:pPr>
            <w:r>
              <w:t>29</w:t>
            </w:r>
          </w:p>
        </w:tc>
        <w:tc>
          <w:tcPr>
            <w:tcW w:w="941" w:type="dxa"/>
            <w:vAlign w:val="center"/>
          </w:tcPr>
          <w:p>
            <w:pPr>
              <w:bidi w:val="0"/>
              <w:ind w:leftChars="100"/>
              <w:jc w:val="center"/>
            </w:pPr>
            <w:r>
              <w:t>显微刀</w:t>
            </w:r>
          </w:p>
        </w:tc>
        <w:tc>
          <w:tcPr>
            <w:tcW w:w="1268" w:type="dxa"/>
            <w:vAlign w:val="top"/>
          </w:tcPr>
          <w:p>
            <w:pPr>
              <w:bidi w:val="0"/>
              <w:ind w:leftChars="100"/>
            </w:pPr>
          </w:p>
          <w:p>
            <w:pPr>
              <w:bidi w:val="0"/>
              <w:ind w:leftChars="100"/>
            </w:pPr>
            <w:r>
              <w:t>230</w:t>
            </w:r>
          </w:p>
        </w:tc>
        <w:tc>
          <w:tcPr>
            <w:tcW w:w="6900" w:type="dxa"/>
            <w:vAlign w:val="top"/>
          </w:tcPr>
          <w:p>
            <w:pPr>
              <w:numPr>
                <w:numId w:val="0"/>
              </w:numPr>
              <w:bidi w:val="0"/>
            </w:pPr>
            <w:r>
              <w:rPr>
                <w:rFonts w:hint="eastAsia"/>
                <w:lang w:val="en-US" w:eastAsia="zh-CN"/>
              </w:rPr>
              <w:t>1、</w:t>
            </w:r>
            <w:r>
              <w:t>长230 ，刃深5mm ，长度公差±5mm</w:t>
            </w:r>
          </w:p>
          <w:p>
            <w:pPr>
              <w:numPr>
                <w:numId w:val="0"/>
              </w:numPr>
              <w:bidi w:val="0"/>
            </w:pPr>
            <w:r>
              <w:rPr>
                <w:rFonts w:hint="eastAsia"/>
                <w:lang w:val="en-US" w:eastAsia="zh-CN"/>
              </w:rPr>
              <w:t>2、</w:t>
            </w:r>
            <w:r>
              <w:t>采用医用不锈钢，表面亚光处理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92" w:hRule="atLeast"/>
        </w:trPr>
        <w:tc>
          <w:tcPr>
            <w:tcW w:w="682" w:type="dxa"/>
            <w:vAlign w:val="center"/>
          </w:tcPr>
          <w:p>
            <w:pPr>
              <w:bidi w:val="0"/>
              <w:ind w:leftChars="100"/>
              <w:jc w:val="center"/>
            </w:pPr>
          </w:p>
          <w:p>
            <w:pPr>
              <w:bidi w:val="0"/>
              <w:ind w:leftChars="100"/>
              <w:jc w:val="center"/>
            </w:pPr>
            <w:r>
              <w:t>30</w:t>
            </w:r>
          </w:p>
        </w:tc>
        <w:tc>
          <w:tcPr>
            <w:tcW w:w="941" w:type="dxa"/>
            <w:vAlign w:val="center"/>
          </w:tcPr>
          <w:p>
            <w:pPr>
              <w:bidi w:val="0"/>
              <w:ind w:leftChars="100"/>
              <w:jc w:val="center"/>
            </w:pPr>
            <w:r>
              <w:t>神经根拉钩</w:t>
            </w:r>
          </w:p>
        </w:tc>
        <w:tc>
          <w:tcPr>
            <w:tcW w:w="1268" w:type="dxa"/>
            <w:vAlign w:val="top"/>
          </w:tcPr>
          <w:p>
            <w:pPr>
              <w:bidi w:val="0"/>
              <w:ind w:leftChars="100"/>
            </w:pPr>
            <w:r>
              <w:t>195×4</w:t>
            </w:r>
          </w:p>
        </w:tc>
        <w:tc>
          <w:tcPr>
            <w:tcW w:w="6900" w:type="dxa"/>
            <w:vAlign w:val="top"/>
          </w:tcPr>
          <w:p>
            <w:pPr>
              <w:numPr>
                <w:numId w:val="0"/>
              </w:numPr>
              <w:bidi w:val="0"/>
            </w:pPr>
            <w:r>
              <w:rPr>
                <w:rFonts w:hint="eastAsia"/>
                <w:lang w:val="en-US" w:eastAsia="zh-CN"/>
              </w:rPr>
              <w:t>1、</w:t>
            </w:r>
            <w:r>
              <w:t>长195 ，头宽4mm,长度公差±5mm</w:t>
            </w:r>
          </w:p>
          <w:p>
            <w:pPr>
              <w:numPr>
                <w:numId w:val="0"/>
              </w:numPr>
              <w:bidi w:val="0"/>
            </w:pPr>
            <w:r>
              <w:rPr>
                <w:rFonts w:hint="eastAsia"/>
                <w:lang w:val="en-US" w:eastAsia="zh-CN"/>
              </w:rPr>
              <w:t>2、</w:t>
            </w:r>
            <w:r>
              <w:t>采用医用不锈钢，表面亚光处理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1" w:hRule="atLeast"/>
        </w:trPr>
        <w:tc>
          <w:tcPr>
            <w:tcW w:w="682" w:type="dxa"/>
            <w:vAlign w:val="center"/>
          </w:tcPr>
          <w:p>
            <w:pPr>
              <w:bidi w:val="0"/>
              <w:ind w:leftChars="100"/>
              <w:jc w:val="center"/>
            </w:pPr>
          </w:p>
          <w:p>
            <w:pPr>
              <w:bidi w:val="0"/>
              <w:ind w:leftChars="100"/>
              <w:jc w:val="center"/>
            </w:pPr>
            <w:r>
              <w:t>31</w:t>
            </w:r>
          </w:p>
        </w:tc>
        <w:tc>
          <w:tcPr>
            <w:tcW w:w="941" w:type="dxa"/>
            <w:vAlign w:val="center"/>
          </w:tcPr>
          <w:p>
            <w:pPr>
              <w:bidi w:val="0"/>
              <w:ind w:leftChars="100"/>
              <w:jc w:val="center"/>
            </w:pPr>
            <w:r>
              <w:t>侧面冲孔筐</w:t>
            </w:r>
          </w:p>
        </w:tc>
        <w:tc>
          <w:tcPr>
            <w:tcW w:w="1268" w:type="dxa"/>
            <w:vAlign w:val="top"/>
          </w:tcPr>
          <w:p>
            <w:pPr>
              <w:bidi w:val="0"/>
              <w:ind w:leftChars="100"/>
            </w:pPr>
            <w:r>
              <w:t>548×248×7 5</w:t>
            </w:r>
          </w:p>
        </w:tc>
        <w:tc>
          <w:tcPr>
            <w:tcW w:w="6900" w:type="dxa"/>
            <w:vAlign w:val="top"/>
          </w:tcPr>
          <w:p>
            <w:pPr>
              <w:bidi w:val="0"/>
            </w:pPr>
            <w:r>
              <w:rPr>
                <w:rFonts w:hint="eastAsia"/>
                <w:lang w:val="en-US" w:eastAsia="zh-CN"/>
              </w:rPr>
              <w:t>1、</w:t>
            </w:r>
            <w:r>
              <w:t>外形长宽高尺寸为548×248×75 ，侧面冲孔，底面焊网，304医用不锈钢制作，表面电抛光处理</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w:t>
      </w:r>
      <w:r>
        <w:rPr>
          <w:rFonts w:hint="eastAsia" w:ascii="仿宋" w:hAnsi="仿宋" w:eastAsia="仿宋" w:cs="仿宋"/>
          <w:b/>
          <w:i w:val="0"/>
          <w:caps w:val="0"/>
          <w:color w:val="666666"/>
          <w:spacing w:val="0"/>
          <w:sz w:val="30"/>
          <w:szCs w:val="30"/>
          <w:shd w:val="clear" w:fill="FFFFFF"/>
          <w:vertAlign w:val="baseline"/>
        </w:rPr>
        <w:t>二.商务要求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1.</w:t>
      </w:r>
      <w:r>
        <w:rPr>
          <w:rFonts w:hint="eastAsia" w:ascii="仿宋" w:hAnsi="仿宋" w:eastAsia="仿宋" w:cs="仿宋"/>
          <w:i w:val="0"/>
          <w:caps w:val="0"/>
          <w:color w:val="666666"/>
          <w:spacing w:val="0"/>
          <w:sz w:val="30"/>
          <w:szCs w:val="30"/>
          <w:shd w:val="clear" w:fill="FFFFFF"/>
          <w:vertAlign w:val="baseline"/>
          <w:lang w:val="en-US" w:eastAsia="zh-CN"/>
        </w:rPr>
        <w:t>器械</w:t>
      </w:r>
      <w:r>
        <w:rPr>
          <w:rFonts w:hint="eastAsia" w:ascii="仿宋" w:hAnsi="仿宋" w:eastAsia="仿宋" w:cs="仿宋"/>
          <w:i w:val="0"/>
          <w:caps w:val="0"/>
          <w:color w:val="666666"/>
          <w:spacing w:val="0"/>
          <w:sz w:val="30"/>
          <w:szCs w:val="30"/>
          <w:shd w:val="clear" w:fill="FFFFFF"/>
          <w:vertAlign w:val="baseline"/>
        </w:rPr>
        <w:t>生产厂家或投标供应商承诺设备免费</w:t>
      </w:r>
      <w:r>
        <w:rPr>
          <w:rFonts w:hint="eastAsia" w:ascii="仿宋" w:hAnsi="仿宋" w:eastAsia="仿宋" w:cs="仿宋"/>
          <w:b/>
          <w:i w:val="0"/>
          <w:caps w:val="0"/>
          <w:color w:val="666666"/>
          <w:spacing w:val="0"/>
          <w:sz w:val="30"/>
          <w:szCs w:val="30"/>
          <w:shd w:val="clear" w:fill="FFFFFF"/>
          <w:vertAlign w:val="baseline"/>
        </w:rPr>
        <w:t>质保期≥</w:t>
      </w:r>
      <w:r>
        <w:rPr>
          <w:rFonts w:hint="eastAsia" w:ascii="仿宋" w:hAnsi="仿宋" w:eastAsia="仿宋" w:cs="仿宋"/>
          <w:b/>
          <w:i w:val="0"/>
          <w:caps w:val="0"/>
          <w:color w:val="666666"/>
          <w:spacing w:val="0"/>
          <w:sz w:val="30"/>
          <w:szCs w:val="30"/>
          <w:shd w:val="clear" w:fill="FFFFFF"/>
          <w:vertAlign w:val="baseline"/>
          <w:lang w:val="en-US" w:eastAsia="zh-CN"/>
        </w:rPr>
        <w:t>1</w:t>
      </w:r>
      <w:r>
        <w:rPr>
          <w:rFonts w:hint="eastAsia" w:ascii="仿宋" w:hAnsi="仿宋" w:eastAsia="仿宋" w:cs="仿宋"/>
          <w:b/>
          <w:i w:val="0"/>
          <w:caps w:val="0"/>
          <w:color w:val="666666"/>
          <w:spacing w:val="0"/>
          <w:sz w:val="30"/>
          <w:szCs w:val="30"/>
          <w:shd w:val="clear" w:fill="FFFFFF"/>
          <w:vertAlign w:val="baseline"/>
        </w:rPr>
        <w:t>年</w:t>
      </w:r>
      <w:r>
        <w:rPr>
          <w:rFonts w:hint="eastAsia" w:ascii="仿宋" w:hAnsi="仿宋" w:eastAsia="仿宋" w:cs="仿宋"/>
          <w:i w:val="0"/>
          <w:caps w:val="0"/>
          <w:color w:val="666666"/>
          <w:spacing w:val="0"/>
          <w:sz w:val="30"/>
          <w:szCs w:val="30"/>
          <w:shd w:val="clear" w:fill="FFFFFF"/>
          <w:vertAlign w:val="baseline"/>
        </w:rPr>
        <w:t>(设备验收合格后开始计算)，在质量保证期内进行售后服务不收取任何费用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rightChars="0" w:firstLine="0" w:firstLineChars="0"/>
        <w:jc w:val="both"/>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微软雅黑" w:hAnsi="微软雅黑" w:eastAsia="微软雅黑" w:cs="微软雅黑"/>
          <w:b/>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微软雅黑" w:hAnsi="微软雅黑" w:eastAsia="微软雅黑" w:cs="微软雅黑"/>
          <w:b/>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微软雅黑" w:hAnsi="微软雅黑" w:eastAsia="微软雅黑" w:cs="微软雅黑"/>
          <w:b/>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微软雅黑" w:hAnsi="微软雅黑" w:eastAsia="微软雅黑" w:cs="微软雅黑"/>
          <w:b/>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微软雅黑" w:hAnsi="微软雅黑" w:eastAsia="微软雅黑" w:cs="微软雅黑"/>
          <w:b/>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微软雅黑" w:hAnsi="微软雅黑" w:eastAsia="微软雅黑" w:cs="微软雅黑"/>
        </w:rPr>
      </w:pPr>
      <w:r>
        <w:rPr>
          <w:rFonts w:hint="eastAsia" w:ascii="微软雅黑" w:hAnsi="微软雅黑" w:eastAsia="微软雅黑" w:cs="微软雅黑"/>
          <w:b/>
          <w:i w:val="0"/>
          <w:caps w:val="0"/>
          <w:color w:val="666666"/>
          <w:spacing w:val="0"/>
          <w:sz w:val="30"/>
          <w:szCs w:val="30"/>
          <w:shd w:val="clear" w:fill="FFFFFF"/>
          <w:vertAlign w:val="baseline"/>
        </w:rPr>
        <w:t>附件三：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微软雅黑" w:hAnsi="微软雅黑" w:eastAsia="微软雅黑" w:cs="微软雅黑"/>
        </w:rPr>
      </w:pPr>
      <w:r>
        <w:rPr>
          <w:rFonts w:hint="eastAsia" w:ascii="微软雅黑" w:hAnsi="微软雅黑" w:eastAsia="微软雅黑" w:cs="微软雅黑"/>
          <w:b/>
          <w:i w:val="0"/>
          <w:caps w:val="0"/>
          <w:color w:val="666666"/>
          <w:spacing w:val="0"/>
          <w:sz w:val="30"/>
          <w:szCs w:val="30"/>
          <w:shd w:val="clear" w:fill="FFFFFF"/>
          <w:vertAlign w:val="baseline"/>
        </w:rPr>
        <w:t>资格证明材料承诺函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微软雅黑" w:hAnsi="微软雅黑" w:eastAsia="微软雅黑" w:cs="微软雅黑"/>
        </w:rPr>
      </w:pPr>
      <w:r>
        <w:rPr>
          <w:rFonts w:hint="eastAsia" w:ascii="微软雅黑" w:hAnsi="微软雅黑" w:eastAsia="微软雅黑" w:cs="微软雅黑"/>
          <w:b/>
          <w:i w:val="0"/>
          <w:caps w:val="0"/>
          <w:color w:val="666666"/>
          <w:spacing w:val="0"/>
          <w:sz w:val="24"/>
          <w:szCs w:val="24"/>
          <w:shd w:val="clear" w:fill="FFFFFF"/>
          <w:vertAlign w:val="baseline"/>
        </w:rPr>
        <w:t>一、我方在此声明：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4"/>
          <w:szCs w:val="24"/>
          <w:shd w:val="clear" w:fill="FFFFFF"/>
          <w:vertAlign w:val="baseline"/>
        </w:rPr>
        <w:t>（一）我方与采购人或采购代理机构不存在隶属关系或者其他利害关系。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4"/>
          <w:szCs w:val="24"/>
          <w:shd w:val="clear" w:fill="FFFFFF"/>
          <w:vertAlign w:val="baseline"/>
        </w:rPr>
        <w:t>（二）我方与参加本项目的其他供应商不存在控股、关联关系，或者与其他供应商法定代表人（或者负责人）为同一人。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4"/>
          <w:szCs w:val="24"/>
          <w:shd w:val="clear" w:fill="FFFFFF"/>
          <w:vertAlign w:val="baseline"/>
        </w:rPr>
        <w:t>（三）我方未为本项目前期准备提供设计或咨询服务。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微软雅黑" w:hAnsi="微软雅黑" w:eastAsia="微软雅黑" w:cs="微软雅黑"/>
        </w:rPr>
      </w:pPr>
      <w:r>
        <w:rPr>
          <w:rFonts w:hint="eastAsia" w:ascii="微软雅黑" w:hAnsi="微软雅黑" w:eastAsia="微软雅黑" w:cs="微软雅黑"/>
          <w:b/>
          <w:i w:val="0"/>
          <w:caps w:val="0"/>
          <w:color w:val="666666"/>
          <w:spacing w:val="0"/>
          <w:sz w:val="24"/>
          <w:szCs w:val="24"/>
          <w:shd w:val="clear" w:fill="FFFFFF"/>
          <w:vertAlign w:val="baseline"/>
        </w:rPr>
        <w:t>二、我方承诺</w:t>
      </w:r>
      <w:r>
        <w:rPr>
          <w:rFonts w:hint="eastAsia" w:ascii="微软雅黑" w:hAnsi="微软雅黑" w:eastAsia="微软雅黑" w:cs="微软雅黑"/>
          <w:i w:val="0"/>
          <w:caps w:val="0"/>
          <w:color w:val="666666"/>
          <w:spacing w:val="0"/>
          <w:sz w:val="24"/>
          <w:szCs w:val="24"/>
          <w:shd w:val="clear" w:fill="FFFFFF"/>
          <w:vertAlign w:val="baseline"/>
        </w:rPr>
        <w:t>（承诺期：成立三年以上的，为提交首次响应文件截止时间前三年内；成立不足三年的，为实际时间）：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4"/>
          <w:szCs w:val="24"/>
          <w:shd w:val="clear" w:fill="FFFFFF"/>
          <w:vertAlign w:val="baseline"/>
        </w:rPr>
        <w:t>（一）我方依法缴纳了各项税费及各项社会保障资金，没有偷税、漏税及欠缴行为</w:t>
      </w:r>
      <w:bookmarkStart w:id="1" w:name="_GoBack"/>
      <w:bookmarkEnd w:id="1"/>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4"/>
          <w:szCs w:val="24"/>
          <w:shd w:val="clear" w:fill="FFFFFF"/>
          <w:vertAlign w:val="baseline"/>
        </w:rPr>
        <w:t>（二）我方在经营活动中没有存在下列重大违法记录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4"/>
          <w:szCs w:val="24"/>
          <w:shd w:val="clear" w:fill="FFFFFF"/>
          <w:vertAlign w:val="baseline"/>
        </w:rPr>
        <w:t>1、受到刑事处罚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4"/>
          <w:szCs w:val="24"/>
          <w:shd w:val="clear" w:fill="FFFFFF"/>
          <w:vertAlign w:val="baseline"/>
        </w:rPr>
        <w:t>2、受到三万元以上的罚款、责令停产停业、在一至三年内禁止参加政府采购活动、暂扣或者吊销许、暂扣或者吊销执照的行政处罚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4"/>
          <w:szCs w:val="24"/>
          <w:shd w:val="clear" w:fill="FFFFFF"/>
          <w:vertAlign w:val="baseline"/>
        </w:rPr>
        <w:t>我们已经认真核对和检查所提交的所有资料，全部内容真实、合法、准确和完整，我们对此负责，并愿承担由此引起的法律责任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baseline"/>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4"/>
          <w:szCs w:val="24"/>
          <w:shd w:val="clear" w:fill="FFFFFF"/>
          <w:vertAlign w:val="baseli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baseline"/>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4"/>
          <w:szCs w:val="24"/>
          <w:shd w:val="clear" w:fill="FFFFFF"/>
          <w:vertAlign w:val="baseline"/>
        </w:rPr>
        <w:t>供应商名称（盖单位章）：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baseline"/>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4"/>
          <w:szCs w:val="24"/>
          <w:shd w:val="clear" w:fill="FFFFFF"/>
          <w:vertAlign w:val="baseline"/>
        </w:rPr>
        <w:t>法定代表人（签名）：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baseline"/>
        <w:rPr>
          <w:rFonts w:hint="eastAsia" w:ascii="微软雅黑" w:hAnsi="微软雅黑" w:eastAsia="微软雅黑" w:cs="微软雅黑"/>
          <w:i w:val="0"/>
          <w:caps w:val="0"/>
          <w:color w:val="666666"/>
          <w:spacing w:val="0"/>
          <w:sz w:val="24"/>
          <w:szCs w:val="24"/>
          <w:shd w:val="clear" w:fill="FFFFFF"/>
          <w:vertAlign w:val="baseline"/>
        </w:rPr>
      </w:pPr>
      <w:r>
        <w:rPr>
          <w:rFonts w:hint="eastAsia" w:ascii="微软雅黑" w:hAnsi="微软雅黑" w:eastAsia="微软雅黑" w:cs="微软雅黑"/>
          <w:i w:val="0"/>
          <w:caps w:val="0"/>
          <w:color w:val="666666"/>
          <w:spacing w:val="0"/>
          <w:sz w:val="24"/>
          <w:szCs w:val="24"/>
          <w:shd w:val="clear" w:fill="FFFFFF"/>
          <w:vertAlign w:val="baseline"/>
        </w:rPr>
        <w:t>日期：   年    月    日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baseline"/>
        <w:rPr>
          <w:rFonts w:hint="eastAsia" w:ascii="微软雅黑" w:hAnsi="微软雅黑" w:eastAsia="微软雅黑" w:cs="微软雅黑"/>
          <w:i w:val="0"/>
          <w:caps w:val="0"/>
          <w:color w:val="666666"/>
          <w:spacing w:val="0"/>
          <w:sz w:val="24"/>
          <w:szCs w:val="24"/>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baseline"/>
        <w:rPr>
          <w:rFonts w:hint="eastAsia" w:ascii="微软雅黑" w:hAnsi="微软雅黑" w:eastAsia="微软雅黑" w:cs="微软雅黑"/>
          <w:i w:val="0"/>
          <w:caps w:val="0"/>
          <w:color w:val="666666"/>
          <w:spacing w:val="0"/>
          <w:sz w:val="24"/>
          <w:szCs w:val="24"/>
          <w:shd w:val="clear" w:fill="FFFFFF"/>
          <w:vertAlign w:val="baseline"/>
        </w:rPr>
      </w:pPr>
    </w:p>
    <w:p>
      <w:pPr>
        <w:keepNext w:val="0"/>
        <w:keepLines w:val="0"/>
        <w:pageBreakBefore w:val="0"/>
        <w:kinsoku/>
        <w:wordWrap/>
        <w:overflowPunct/>
        <w:topLinePunct w:val="0"/>
        <w:autoSpaceDE/>
        <w:autoSpaceDN/>
        <w:bidi w:val="0"/>
        <w:adjustRightInd/>
        <w:snapToGrid/>
        <w:spacing w:line="360" w:lineRule="auto"/>
        <w:ind w:left="210" w:leftChars="100" w:right="0" w:rightChars="0" w:firstLine="0" w:firstLineChars="0"/>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69862E"/>
    <w:multiLevelType w:val="singleLevel"/>
    <w:tmpl w:val="A469862E"/>
    <w:lvl w:ilvl="0" w:tentative="0">
      <w:start w:val="1"/>
      <w:numFmt w:val="decimal"/>
      <w:lvlText w:val="%1."/>
      <w:lvlJc w:val="left"/>
      <w:pPr>
        <w:tabs>
          <w:tab w:val="left" w:pos="312"/>
        </w:tabs>
      </w:pPr>
    </w:lvl>
  </w:abstractNum>
  <w:abstractNum w:abstractNumId="1">
    <w:nsid w:val="428A0638"/>
    <w:multiLevelType w:val="singleLevel"/>
    <w:tmpl w:val="428A0638"/>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0C3A6C"/>
    <w:rsid w:val="012455EF"/>
    <w:rsid w:val="07C739C1"/>
    <w:rsid w:val="0DEC3775"/>
    <w:rsid w:val="0F07684B"/>
    <w:rsid w:val="11197FAD"/>
    <w:rsid w:val="12471A47"/>
    <w:rsid w:val="1C813936"/>
    <w:rsid w:val="1E3E2067"/>
    <w:rsid w:val="1ED3433D"/>
    <w:rsid w:val="21347E84"/>
    <w:rsid w:val="240C3A6C"/>
    <w:rsid w:val="260C75DA"/>
    <w:rsid w:val="2A7C53B3"/>
    <w:rsid w:val="2B764A72"/>
    <w:rsid w:val="2C1350CC"/>
    <w:rsid w:val="38203CF8"/>
    <w:rsid w:val="3AEC3276"/>
    <w:rsid w:val="452F201F"/>
    <w:rsid w:val="474D6BBB"/>
    <w:rsid w:val="47A55CCE"/>
    <w:rsid w:val="4A6B63CE"/>
    <w:rsid w:val="4CBA1EAF"/>
    <w:rsid w:val="51C50C61"/>
    <w:rsid w:val="595A6A91"/>
    <w:rsid w:val="5CCD0DCC"/>
    <w:rsid w:val="5E137513"/>
    <w:rsid w:val="5FF54584"/>
    <w:rsid w:val="6809211B"/>
    <w:rsid w:val="75BA6E7A"/>
    <w:rsid w:val="7B073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8">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2025-04-30T02:39:00Z</dcterms:created>
  <dc:creator>Administrator</dc:creator>
  <cp:lastModifiedBy>Administrator</cp:lastModifiedBy>
  <cp:lastPrinted>2025-05-13T04:11:00Z</cp:lastPrinted>
  <dcterms:modified xsi:type="dcterms:W3CDTF">2025-05-13T08:05:19Z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